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8108E" w14:textId="77777777" w:rsidR="007173D6" w:rsidRPr="00A857F2" w:rsidRDefault="007173D6" w:rsidP="007173D6">
      <w:pPr>
        <w:jc w:val="center"/>
        <w:rPr>
          <w:lang w:val="nl-NL"/>
        </w:rPr>
      </w:pPr>
      <w:r w:rsidRPr="00A857F2">
        <w:rPr>
          <w:b/>
          <w:bCs/>
          <w:lang w:val="nl-NL"/>
        </w:rPr>
        <w:t>60 jaar logistieke expertise</w:t>
      </w:r>
      <w:r w:rsidRPr="00A857F2">
        <w:rPr>
          <w:lang w:val="nl-NL"/>
        </w:rPr>
        <w:br/>
      </w:r>
      <w:proofErr w:type="spellStart"/>
      <w:r w:rsidRPr="00A857F2">
        <w:rPr>
          <w:b/>
          <w:bCs/>
          <w:sz w:val="32"/>
          <w:szCs w:val="32"/>
          <w:lang w:val="nl-NL"/>
        </w:rPr>
        <w:t>Groenewout</w:t>
      </w:r>
      <w:proofErr w:type="spellEnd"/>
      <w:r w:rsidRPr="00A857F2">
        <w:rPr>
          <w:b/>
          <w:bCs/>
          <w:sz w:val="32"/>
          <w:szCs w:val="32"/>
          <w:lang w:val="nl-NL"/>
        </w:rPr>
        <w:t xml:space="preserve"> viert jubileum in Nederland</w:t>
      </w:r>
    </w:p>
    <w:p w14:paraId="786FF398" w14:textId="23E34889" w:rsidR="007173D6" w:rsidRPr="00A857F2" w:rsidRDefault="007173D6" w:rsidP="007173D6">
      <w:pPr>
        <w:rPr>
          <w:b/>
          <w:bCs/>
          <w:lang w:val="nl-NL"/>
        </w:rPr>
      </w:pPr>
      <w:r w:rsidRPr="00A857F2">
        <w:rPr>
          <w:b/>
          <w:bCs/>
          <w:lang w:val="nl-NL"/>
        </w:rPr>
        <w:t xml:space="preserve">Zes decennia bedrijfsgeschiedenis, meer dan 4.500 gerealiseerde projecten en een heldere visie op de toekomst van de logistiek: het Nederlandse logistieke en </w:t>
      </w:r>
      <w:proofErr w:type="spellStart"/>
      <w:r w:rsidRPr="00A857F2">
        <w:rPr>
          <w:b/>
          <w:bCs/>
          <w:lang w:val="nl-NL"/>
        </w:rPr>
        <w:t>supply</w:t>
      </w:r>
      <w:proofErr w:type="spellEnd"/>
      <w:r w:rsidR="00537E20" w:rsidRPr="00A857F2">
        <w:rPr>
          <w:b/>
          <w:bCs/>
          <w:lang w:val="nl-NL"/>
        </w:rPr>
        <w:t xml:space="preserve"> </w:t>
      </w:r>
      <w:r w:rsidRPr="00A857F2">
        <w:rPr>
          <w:b/>
          <w:bCs/>
          <w:lang w:val="nl-NL"/>
        </w:rPr>
        <w:t>chain</w:t>
      </w:r>
      <w:r w:rsidR="00537E20" w:rsidRPr="00A857F2">
        <w:rPr>
          <w:b/>
          <w:bCs/>
          <w:lang w:val="nl-NL"/>
        </w:rPr>
        <w:t xml:space="preserve"> </w:t>
      </w:r>
      <w:r w:rsidRPr="00A857F2">
        <w:rPr>
          <w:b/>
          <w:bCs/>
          <w:lang w:val="nl-NL"/>
        </w:rPr>
        <w:t xml:space="preserve">adviesbureau </w:t>
      </w:r>
      <w:proofErr w:type="spellStart"/>
      <w:r w:rsidRPr="00A857F2">
        <w:rPr>
          <w:b/>
          <w:bCs/>
          <w:lang w:val="nl-NL"/>
        </w:rPr>
        <w:t>Groenewout</w:t>
      </w:r>
      <w:proofErr w:type="spellEnd"/>
      <w:r w:rsidRPr="00A857F2">
        <w:rPr>
          <w:b/>
          <w:bCs/>
          <w:lang w:val="nl-NL"/>
        </w:rPr>
        <w:t xml:space="preserve"> vierde zijn 60-jarig bestaan samen met klanten, partners en medewerkers. Ongeveer </w:t>
      </w:r>
      <w:r w:rsidR="00C5694A" w:rsidRPr="00A857F2">
        <w:rPr>
          <w:b/>
          <w:bCs/>
          <w:lang w:val="nl-NL"/>
        </w:rPr>
        <w:t>100</w:t>
      </w:r>
      <w:r w:rsidRPr="00A857F2">
        <w:rPr>
          <w:b/>
          <w:bCs/>
          <w:lang w:val="nl-NL"/>
        </w:rPr>
        <w:t xml:space="preserve"> gasten kwamen bijeen in het historische klooster </w:t>
      </w:r>
      <w:proofErr w:type="spellStart"/>
      <w:r w:rsidRPr="00A857F2">
        <w:rPr>
          <w:b/>
          <w:bCs/>
          <w:lang w:val="nl-NL"/>
        </w:rPr>
        <w:t>Bovendonk</w:t>
      </w:r>
      <w:proofErr w:type="spellEnd"/>
      <w:r w:rsidRPr="00A857F2">
        <w:rPr>
          <w:b/>
          <w:bCs/>
          <w:lang w:val="nl-NL"/>
        </w:rPr>
        <w:t xml:space="preserve"> in Hoeven om terug te blikken op de ontwikkeling van het bedrijf en tegelijkertijd de uitdagingen en kansen voor de sector in de komende jaren te bespreken.</w:t>
      </w:r>
    </w:p>
    <w:p w14:paraId="79E11084" w14:textId="5076C219" w:rsidR="007173D6" w:rsidRPr="00A857F2" w:rsidRDefault="007173D6" w:rsidP="007173D6">
      <w:pPr>
        <w:rPr>
          <w:lang w:val="nl-NL"/>
        </w:rPr>
      </w:pPr>
      <w:r w:rsidRPr="00A857F2">
        <w:rPr>
          <w:lang w:val="nl-NL"/>
        </w:rPr>
        <w:t xml:space="preserve">Wat in 1966 begon als een ingenieursbureau, opgericht door Cor </w:t>
      </w:r>
      <w:proofErr w:type="spellStart"/>
      <w:r w:rsidRPr="00A857F2">
        <w:rPr>
          <w:lang w:val="nl-NL"/>
        </w:rPr>
        <w:t>Groenewout</w:t>
      </w:r>
      <w:proofErr w:type="spellEnd"/>
      <w:r w:rsidRPr="00A857F2">
        <w:rPr>
          <w:lang w:val="nl-NL"/>
        </w:rPr>
        <w:t xml:space="preserve">, groeide in de loop der decennia uit tot een van de toonaangevende onafhankelijke logistieke en </w:t>
      </w:r>
      <w:proofErr w:type="spellStart"/>
      <w:r w:rsidRPr="00A857F2">
        <w:rPr>
          <w:lang w:val="nl-NL"/>
        </w:rPr>
        <w:t>supply</w:t>
      </w:r>
      <w:proofErr w:type="spellEnd"/>
      <w:r w:rsidR="00537E20" w:rsidRPr="00A857F2">
        <w:rPr>
          <w:lang w:val="nl-NL"/>
        </w:rPr>
        <w:t xml:space="preserve"> </w:t>
      </w:r>
      <w:r w:rsidRPr="00A857F2">
        <w:rPr>
          <w:lang w:val="nl-NL"/>
        </w:rPr>
        <w:t>chain</w:t>
      </w:r>
      <w:r w:rsidR="00BC54DD" w:rsidRPr="00A857F2">
        <w:rPr>
          <w:lang w:val="nl-NL"/>
        </w:rPr>
        <w:t xml:space="preserve"> </w:t>
      </w:r>
      <w:r w:rsidRPr="00A857F2">
        <w:rPr>
          <w:lang w:val="nl-NL"/>
        </w:rPr>
        <w:t>adviesbureaus in de Benelux. Waar de focus in de beginjaren vooral lag op technische engineering</w:t>
      </w:r>
      <w:r w:rsidR="00BC54DD" w:rsidRPr="00A857F2">
        <w:rPr>
          <w:lang w:val="nl-NL"/>
        </w:rPr>
        <w:t xml:space="preserve"> </w:t>
      </w:r>
      <w:r w:rsidRPr="00A857F2">
        <w:rPr>
          <w:lang w:val="nl-NL"/>
        </w:rPr>
        <w:t xml:space="preserve">projecten en </w:t>
      </w:r>
      <w:proofErr w:type="spellStart"/>
      <w:r w:rsidRPr="00A857F2">
        <w:rPr>
          <w:lang w:val="nl-NL"/>
        </w:rPr>
        <w:t>gebouwgebonden</w:t>
      </w:r>
      <w:proofErr w:type="spellEnd"/>
      <w:r w:rsidRPr="00A857F2">
        <w:rPr>
          <w:lang w:val="nl-NL"/>
        </w:rPr>
        <w:t xml:space="preserve"> vraagstukken, verschoof de expertise geleidelijk naar het ontwerpen en optimaliseren van logistieke netwerken, magazijnoperaties en </w:t>
      </w:r>
      <w:proofErr w:type="spellStart"/>
      <w:r w:rsidRPr="00A857F2">
        <w:rPr>
          <w:lang w:val="nl-NL"/>
        </w:rPr>
        <w:t>supply</w:t>
      </w:r>
      <w:proofErr w:type="spellEnd"/>
      <w:r w:rsidR="00537E20" w:rsidRPr="00A857F2">
        <w:rPr>
          <w:lang w:val="nl-NL"/>
        </w:rPr>
        <w:t xml:space="preserve"> c</w:t>
      </w:r>
      <w:r w:rsidRPr="00A857F2">
        <w:rPr>
          <w:lang w:val="nl-NL"/>
        </w:rPr>
        <w:t>hain</w:t>
      </w:r>
      <w:r w:rsidR="00BC54DD" w:rsidRPr="00A857F2">
        <w:rPr>
          <w:lang w:val="nl-NL"/>
        </w:rPr>
        <w:t xml:space="preserve"> </w:t>
      </w:r>
      <w:r w:rsidRPr="00A857F2">
        <w:rPr>
          <w:lang w:val="nl-NL"/>
        </w:rPr>
        <w:t xml:space="preserve">processen. Sinds de oprichting heeft </w:t>
      </w:r>
      <w:proofErr w:type="spellStart"/>
      <w:r w:rsidRPr="00A857F2">
        <w:rPr>
          <w:lang w:val="nl-NL"/>
        </w:rPr>
        <w:t>Groenewout</w:t>
      </w:r>
      <w:proofErr w:type="spellEnd"/>
      <w:r w:rsidRPr="00A857F2">
        <w:rPr>
          <w:lang w:val="nl-NL"/>
        </w:rPr>
        <w:t xml:space="preserve"> meer dan 4.500 projecten succesvol gerealiseerd voor ruim 1.300 klanten in 42 landen. Alleen al in het afgelopen decennium voerde het bedrijf gemiddeld 75 projecten per jaar uit voor </w:t>
      </w:r>
      <w:proofErr w:type="gramStart"/>
      <w:r w:rsidRPr="00A857F2">
        <w:rPr>
          <w:lang w:val="nl-NL"/>
        </w:rPr>
        <w:t>circa</w:t>
      </w:r>
      <w:proofErr w:type="gramEnd"/>
      <w:r w:rsidRPr="00A857F2">
        <w:rPr>
          <w:lang w:val="nl-NL"/>
        </w:rPr>
        <w:t xml:space="preserve"> 55 verschillende klanten. Met een team van ongeveer 20 medewerkers</w:t>
      </w:r>
      <w:r w:rsidR="004B1EE4">
        <w:rPr>
          <w:lang w:val="nl-NL"/>
        </w:rPr>
        <w:t xml:space="preserve"> </w:t>
      </w:r>
      <w:r w:rsidRPr="00A857F2">
        <w:rPr>
          <w:lang w:val="nl-NL"/>
        </w:rPr>
        <w:t xml:space="preserve">en een netwerk van gespecialiseerde consultants ondersteunt </w:t>
      </w:r>
      <w:proofErr w:type="spellStart"/>
      <w:r w:rsidRPr="00A857F2">
        <w:rPr>
          <w:lang w:val="nl-NL"/>
        </w:rPr>
        <w:t>Groenewout</w:t>
      </w:r>
      <w:proofErr w:type="spellEnd"/>
      <w:r w:rsidRPr="00A857F2">
        <w:rPr>
          <w:lang w:val="nl-NL"/>
        </w:rPr>
        <w:t xml:space="preserve"> organisaties met adviesdiensten over de gehele </w:t>
      </w:r>
      <w:proofErr w:type="spellStart"/>
      <w:r w:rsidRPr="00A857F2">
        <w:rPr>
          <w:lang w:val="nl-NL"/>
        </w:rPr>
        <w:t>supply</w:t>
      </w:r>
      <w:proofErr w:type="spellEnd"/>
      <w:r w:rsidRPr="00A857F2">
        <w:rPr>
          <w:lang w:val="nl-NL"/>
        </w:rPr>
        <w:t xml:space="preserve"> chain.</w:t>
      </w:r>
    </w:p>
    <w:p w14:paraId="62F805CF" w14:textId="77777777" w:rsidR="007173D6" w:rsidRPr="00A857F2" w:rsidRDefault="007173D6" w:rsidP="007173D6">
      <w:pPr>
        <w:rPr>
          <w:lang w:val="nl-NL"/>
        </w:rPr>
      </w:pPr>
    </w:p>
    <w:p w14:paraId="4A43935C" w14:textId="77777777" w:rsidR="007173D6" w:rsidRPr="00A857F2" w:rsidRDefault="007173D6" w:rsidP="007173D6">
      <w:pPr>
        <w:rPr>
          <w:b/>
          <w:bCs/>
          <w:lang w:val="nl-NL"/>
        </w:rPr>
      </w:pPr>
      <w:r w:rsidRPr="00A857F2">
        <w:rPr>
          <w:b/>
          <w:bCs/>
          <w:lang w:val="nl-NL"/>
        </w:rPr>
        <w:t>Een jubileum met oog voor reflectie en toekomstperspectief</w:t>
      </w:r>
    </w:p>
    <w:p w14:paraId="5A2F1763" w14:textId="4858DC32" w:rsidR="007173D6" w:rsidRPr="00A857F2" w:rsidRDefault="26DFC665" w:rsidP="007173D6">
      <w:pPr>
        <w:rPr>
          <w:lang w:val="nl-NL"/>
        </w:rPr>
      </w:pPr>
      <w:r w:rsidRPr="00A857F2">
        <w:rPr>
          <w:lang w:val="nl-NL"/>
        </w:rPr>
        <w:t xml:space="preserve">Het jubileumevenement in </w:t>
      </w:r>
      <w:r w:rsidR="78D712E5" w:rsidRPr="00A857F2">
        <w:rPr>
          <w:lang w:val="nl-NL"/>
        </w:rPr>
        <w:t>het voormalig k</w:t>
      </w:r>
      <w:r w:rsidRPr="00A857F2">
        <w:rPr>
          <w:lang w:val="nl-NL"/>
        </w:rPr>
        <w:t xml:space="preserve">looster </w:t>
      </w:r>
      <w:proofErr w:type="spellStart"/>
      <w:r w:rsidRPr="00A857F2">
        <w:rPr>
          <w:lang w:val="nl-NL"/>
        </w:rPr>
        <w:t>Bovendonk</w:t>
      </w:r>
      <w:proofErr w:type="spellEnd"/>
      <w:r w:rsidRPr="00A857F2">
        <w:rPr>
          <w:lang w:val="nl-NL"/>
        </w:rPr>
        <w:t xml:space="preserve"> </w:t>
      </w:r>
      <w:r w:rsidR="7FB79848" w:rsidRPr="00A857F2">
        <w:rPr>
          <w:lang w:val="nl-NL"/>
        </w:rPr>
        <w:t xml:space="preserve">in Hoeven </w:t>
      </w:r>
      <w:r w:rsidRPr="00A857F2">
        <w:rPr>
          <w:lang w:val="nl-NL"/>
        </w:rPr>
        <w:t xml:space="preserve">was bewust niet alleen gericht op het verleden van het bedrijf. </w:t>
      </w:r>
      <w:proofErr w:type="gramStart"/>
      <w:r w:rsidRPr="00A857F2">
        <w:rPr>
          <w:lang w:val="nl-NL"/>
        </w:rPr>
        <w:t>Circa</w:t>
      </w:r>
      <w:proofErr w:type="gramEnd"/>
      <w:r w:rsidRPr="00A857F2">
        <w:rPr>
          <w:lang w:val="nl-NL"/>
        </w:rPr>
        <w:t xml:space="preserve"> </w:t>
      </w:r>
      <w:r w:rsidR="14204C0E" w:rsidRPr="00A857F2">
        <w:rPr>
          <w:lang w:val="nl-NL"/>
        </w:rPr>
        <w:t>100</w:t>
      </w:r>
      <w:r w:rsidRPr="00A857F2">
        <w:rPr>
          <w:lang w:val="nl-NL"/>
        </w:rPr>
        <w:t xml:space="preserve"> gasten maakten van de gelegenheid gebruik om ervaringen uit te wisselen, ontwikkelingen binnen de sector te bespreken en te verkennen welke eisen de komende jaren aan organisaties zullen worden gesteld. Presentaties over leiderschap, verandering, persoonlijke ontwikkeling en invloed belichtten thema’s die in een dynamische bedrijfsomgeving steeds belangrijker worden. Tegelijkertijd bood het evenement volop ruimte voor persoonlijke gesprekken en ontmoetingen met langdurige klanten, partners en relaties uit de sector.</w:t>
      </w:r>
    </w:p>
    <w:p w14:paraId="4CE8E9D8" w14:textId="77777777" w:rsidR="007173D6" w:rsidRPr="00A857F2" w:rsidRDefault="007173D6" w:rsidP="007173D6">
      <w:pPr>
        <w:rPr>
          <w:lang w:val="nl-NL"/>
        </w:rPr>
      </w:pPr>
    </w:p>
    <w:p w14:paraId="487CF326" w14:textId="5BA10FD3" w:rsidR="007173D6" w:rsidRPr="00A857F2" w:rsidRDefault="007173D6" w:rsidP="007173D6">
      <w:pPr>
        <w:rPr>
          <w:lang w:val="nl-NL"/>
        </w:rPr>
      </w:pPr>
      <w:r w:rsidRPr="00A857F2">
        <w:rPr>
          <w:lang w:val="nl-NL"/>
        </w:rPr>
        <w:lastRenderedPageBreak/>
        <w:t xml:space="preserve"> “De uitdagingen waarmee onze klanten worden geconfronteerd, zijn de afgelopen 60 jaar voortdurend veranderd”, zegt Alain Beerens, </w:t>
      </w:r>
      <w:proofErr w:type="spellStart"/>
      <w:r w:rsidRPr="00A857F2">
        <w:rPr>
          <w:lang w:val="nl-NL"/>
        </w:rPr>
        <w:t>Branch</w:t>
      </w:r>
      <w:proofErr w:type="spellEnd"/>
      <w:r w:rsidRPr="00A857F2">
        <w:rPr>
          <w:lang w:val="nl-NL"/>
        </w:rPr>
        <w:t xml:space="preserve"> Manager bij </w:t>
      </w:r>
      <w:proofErr w:type="spellStart"/>
      <w:r w:rsidRPr="00A857F2">
        <w:rPr>
          <w:lang w:val="nl-NL"/>
        </w:rPr>
        <w:t>Groenewout</w:t>
      </w:r>
      <w:proofErr w:type="spellEnd"/>
      <w:r w:rsidRPr="00A857F2">
        <w:rPr>
          <w:lang w:val="nl-NL"/>
        </w:rPr>
        <w:t>. “Wat altijd hetzelfde is gebleven, is de behoefte aan begeleiding, ervaring en een diepgaand begrip van logistieke processen. De combinatie van strategisch inzicht en operationele expertise vormt al sinds het begin de basis van ons werk. Veel van onze klanten werken al jarenlang, en sommigen zelfs al decennialang, met ons samen. Dat vertrouwen is de grootste bevestiging van wat we doen en vormt de basis om samen ook toekomstige ontwikkelingen vorm te geven.”</w:t>
      </w:r>
    </w:p>
    <w:p w14:paraId="311EFBD5" w14:textId="77777777" w:rsidR="007173D6" w:rsidRPr="00A857F2" w:rsidRDefault="007173D6" w:rsidP="007173D6">
      <w:pPr>
        <w:rPr>
          <w:lang w:val="nl-NL"/>
        </w:rPr>
      </w:pPr>
    </w:p>
    <w:p w14:paraId="7C88D14B" w14:textId="0A9C8174" w:rsidR="007173D6" w:rsidRPr="00A857F2" w:rsidRDefault="007173D6" w:rsidP="007173D6">
      <w:pPr>
        <w:rPr>
          <w:b/>
          <w:bCs/>
          <w:lang w:val="nl-NL"/>
        </w:rPr>
      </w:pPr>
      <w:r w:rsidRPr="00A857F2">
        <w:rPr>
          <w:b/>
          <w:bCs/>
          <w:lang w:val="nl-NL"/>
        </w:rPr>
        <w:t>Samen sterker in heel Europa</w:t>
      </w:r>
    </w:p>
    <w:p w14:paraId="24EFBBA6" w14:textId="560031E3" w:rsidR="007173D6" w:rsidRPr="00A857F2" w:rsidRDefault="007173D6" w:rsidP="007173D6">
      <w:pPr>
        <w:rPr>
          <w:lang w:val="nl-NL"/>
        </w:rPr>
      </w:pPr>
      <w:r w:rsidRPr="00A857F2">
        <w:rPr>
          <w:lang w:val="nl-NL"/>
        </w:rPr>
        <w:t xml:space="preserve">Een belangrijke mijlpaal in de recente geschiedenis van het bedrijf was de overname door EPG Consulting in 2023. Hierdoor werd </w:t>
      </w:r>
      <w:proofErr w:type="spellStart"/>
      <w:r w:rsidRPr="00A857F2">
        <w:rPr>
          <w:lang w:val="nl-NL"/>
        </w:rPr>
        <w:t>Groenewout</w:t>
      </w:r>
      <w:proofErr w:type="spellEnd"/>
      <w:r w:rsidRPr="00A857F2">
        <w:rPr>
          <w:lang w:val="nl-NL"/>
        </w:rPr>
        <w:t xml:space="preserve"> onderdeel van een van Europa’s toonaangevende onafhankelijke </w:t>
      </w:r>
      <w:proofErr w:type="spellStart"/>
      <w:r w:rsidRPr="00A857F2">
        <w:rPr>
          <w:lang w:val="nl-NL"/>
        </w:rPr>
        <w:t>supply</w:t>
      </w:r>
      <w:proofErr w:type="spellEnd"/>
      <w:r w:rsidR="00537E20" w:rsidRPr="00A857F2">
        <w:rPr>
          <w:lang w:val="nl-NL"/>
        </w:rPr>
        <w:t xml:space="preserve"> </w:t>
      </w:r>
      <w:r w:rsidRPr="00A857F2">
        <w:rPr>
          <w:lang w:val="nl-NL"/>
        </w:rPr>
        <w:t xml:space="preserve">chain- en logistieke adviesorganisaties. Klanten profiteren sindsdien van een adviesaanpak die de decennialange branchekennis van </w:t>
      </w:r>
      <w:proofErr w:type="spellStart"/>
      <w:r w:rsidRPr="00A857F2">
        <w:rPr>
          <w:lang w:val="nl-NL"/>
        </w:rPr>
        <w:t>Groenewout</w:t>
      </w:r>
      <w:proofErr w:type="spellEnd"/>
      <w:r w:rsidRPr="00A857F2">
        <w:rPr>
          <w:lang w:val="nl-NL"/>
        </w:rPr>
        <w:t xml:space="preserve"> combineert met de internationale projectmanagement-, plannings- en implementatie-expertise van EPG Consulting. Het gezamenlijke dienstenportfolio loopt uiteen van strategische netwerk- en locatieontwikkeling tot automatiserings- en digitaliseringsprojecten, evenals de masterplanning van complexe logistieke faciliteiten en de uitvoering van grootschalige transformatieprogramma’s. </w:t>
      </w:r>
    </w:p>
    <w:p w14:paraId="131EE874" w14:textId="77777777" w:rsidR="007173D6" w:rsidRPr="00A857F2" w:rsidRDefault="007173D6" w:rsidP="007173D6">
      <w:pPr>
        <w:rPr>
          <w:lang w:val="nl-NL"/>
        </w:rPr>
      </w:pPr>
    </w:p>
    <w:p w14:paraId="7D2074F0" w14:textId="1BFEA57A" w:rsidR="007173D6" w:rsidRPr="00A857F2" w:rsidRDefault="007173D6" w:rsidP="007173D6">
      <w:pPr>
        <w:rPr>
          <w:lang w:val="nl-NL"/>
        </w:rPr>
      </w:pPr>
      <w:r w:rsidRPr="00A857F2">
        <w:rPr>
          <w:lang w:val="nl-NL"/>
        </w:rPr>
        <w:t xml:space="preserve">“Zestig jaar bedrijfsgeschiedenis zijn bovenal het resultaat van het vertrouwen van onze klanten en de inzet van de vele mensen die </w:t>
      </w:r>
      <w:proofErr w:type="spellStart"/>
      <w:r w:rsidRPr="00A857F2">
        <w:rPr>
          <w:lang w:val="nl-NL"/>
        </w:rPr>
        <w:t>Groenewout</w:t>
      </w:r>
      <w:proofErr w:type="spellEnd"/>
      <w:r w:rsidRPr="00A857F2">
        <w:rPr>
          <w:lang w:val="nl-NL"/>
        </w:rPr>
        <w:t xml:space="preserve"> door de jaren heen hebben gevormd”, aldus Marcel Wilhelms, General Manager van EPG Consulting. “Op die prestatie zijn we bijzonder trots. Tegelijkertijd laat de ontwikkeling van </w:t>
      </w:r>
      <w:proofErr w:type="spellStart"/>
      <w:r w:rsidRPr="00A857F2">
        <w:rPr>
          <w:lang w:val="nl-NL"/>
        </w:rPr>
        <w:t>Groenewout</w:t>
      </w:r>
      <w:proofErr w:type="spellEnd"/>
      <w:r w:rsidRPr="00A857F2">
        <w:rPr>
          <w:lang w:val="nl-NL"/>
        </w:rPr>
        <w:t xml:space="preserve"> zien hoe belangrijk onafhankelijk advies is geworden. Bedrijven staan onder grote druk om zich aan te passen en hebben partners nodig die strategische concepten kunnen ontwikkelen én de praktische uitvoering ervan kunnen begeleiden. Juist daarin vullen </w:t>
      </w:r>
      <w:proofErr w:type="spellStart"/>
      <w:r w:rsidRPr="00A857F2">
        <w:rPr>
          <w:lang w:val="nl-NL"/>
        </w:rPr>
        <w:t>Groenewout</w:t>
      </w:r>
      <w:proofErr w:type="spellEnd"/>
      <w:r w:rsidRPr="00A857F2">
        <w:rPr>
          <w:lang w:val="nl-NL"/>
        </w:rPr>
        <w:t xml:space="preserve"> en EPG Consulting elkaar perfect aan.”</w:t>
      </w:r>
    </w:p>
    <w:p w14:paraId="088ADB20" w14:textId="77777777" w:rsidR="007173D6" w:rsidRPr="00A857F2" w:rsidRDefault="007173D6" w:rsidP="007173D6">
      <w:pPr>
        <w:rPr>
          <w:lang w:val="nl-NL"/>
        </w:rPr>
      </w:pPr>
    </w:p>
    <w:p w14:paraId="5D865F35" w14:textId="77777777" w:rsidR="007173D6" w:rsidRPr="00A857F2" w:rsidRDefault="007173D6" w:rsidP="007173D6">
      <w:pPr>
        <w:rPr>
          <w:b/>
          <w:bCs/>
          <w:lang w:val="nl-NL"/>
        </w:rPr>
      </w:pPr>
    </w:p>
    <w:p w14:paraId="0E29C073" w14:textId="77777777" w:rsidR="007173D6" w:rsidRPr="00A857F2" w:rsidRDefault="007173D6" w:rsidP="007173D6">
      <w:pPr>
        <w:rPr>
          <w:b/>
          <w:bCs/>
          <w:lang w:val="nl-NL"/>
        </w:rPr>
      </w:pPr>
    </w:p>
    <w:p w14:paraId="1A95E428" w14:textId="77777777" w:rsidR="007173D6" w:rsidRPr="00A857F2" w:rsidRDefault="007173D6" w:rsidP="007173D6">
      <w:pPr>
        <w:rPr>
          <w:b/>
          <w:bCs/>
          <w:lang w:val="nl-NL"/>
        </w:rPr>
      </w:pPr>
    </w:p>
    <w:p w14:paraId="480B9D2C" w14:textId="72C8C0B5" w:rsidR="007173D6" w:rsidRPr="00A857F2" w:rsidRDefault="007173D6" w:rsidP="007173D6">
      <w:pPr>
        <w:rPr>
          <w:b/>
          <w:bCs/>
          <w:lang w:val="nl-NL"/>
        </w:rPr>
      </w:pPr>
      <w:r w:rsidRPr="00A857F2">
        <w:rPr>
          <w:b/>
          <w:bCs/>
          <w:lang w:val="nl-NL"/>
        </w:rPr>
        <w:lastRenderedPageBreak/>
        <w:t>Actief bouwen aan de toekomst van logistiek</w:t>
      </w:r>
    </w:p>
    <w:p w14:paraId="009985C4" w14:textId="77777777" w:rsidR="007173D6" w:rsidRPr="00A857F2" w:rsidRDefault="007173D6" w:rsidP="007173D6">
      <w:pPr>
        <w:rPr>
          <w:lang w:val="nl-NL"/>
        </w:rPr>
      </w:pPr>
      <w:r w:rsidRPr="00A857F2">
        <w:rPr>
          <w:lang w:val="nl-NL"/>
        </w:rPr>
        <w:t xml:space="preserve">Waar organisaties enkele jaren geleden vooral gericht waren op efficiëntie en kostenreductie, staan vandaag de dag steeds vaker veerkracht, aanpassingsvermogen en concurrentiekracht op de lange termijn centraal. Automatisering, digitalisering en kunstmatige intelligentie creëren nieuwe mogelijkheden, terwijl zij tegelijkertijd de eisen aan netwerken, locaties en operationele processen veranderen. Samen met EPG Consulting blijft </w:t>
      </w:r>
      <w:proofErr w:type="spellStart"/>
      <w:r w:rsidRPr="00A857F2">
        <w:rPr>
          <w:lang w:val="nl-NL"/>
        </w:rPr>
        <w:t>Groenewout</w:t>
      </w:r>
      <w:proofErr w:type="spellEnd"/>
      <w:r w:rsidRPr="00A857F2">
        <w:rPr>
          <w:lang w:val="nl-NL"/>
        </w:rPr>
        <w:t xml:space="preserve"> organisaties ondersteunen bij het strategisch beoordelen van deze ontwikkelingen en het vertalen ervan naar duurzame en praktisch uitvoerbare oplossingen. Het jubileum markeert daarmee niet alleen een belangrijke mijlpaal in de geschiedenis van het bedrijf, maar ook het begin van een nieuw hoofdstuk. Na zes decennia succesvolle adviesverlening blijft </w:t>
      </w:r>
      <w:proofErr w:type="spellStart"/>
      <w:r w:rsidRPr="00A857F2">
        <w:rPr>
          <w:lang w:val="nl-NL"/>
        </w:rPr>
        <w:t>Groenewout</w:t>
      </w:r>
      <w:proofErr w:type="spellEnd"/>
      <w:r w:rsidRPr="00A857F2">
        <w:rPr>
          <w:lang w:val="nl-NL"/>
        </w:rPr>
        <w:t xml:space="preserve"> onverminderd gericht op de toekomst.</w:t>
      </w:r>
    </w:p>
    <w:p w14:paraId="5C0E4EFC" w14:textId="77777777" w:rsidR="007173D6" w:rsidRPr="00A857F2" w:rsidRDefault="007173D6" w:rsidP="006865B9">
      <w:pPr>
        <w:rPr>
          <w:b/>
          <w:bCs/>
          <w:lang w:val="nl-NL"/>
        </w:rPr>
      </w:pPr>
    </w:p>
    <w:p w14:paraId="74A447C2" w14:textId="2BA35464" w:rsidR="005E7CBF" w:rsidRPr="00A857F2" w:rsidRDefault="005E7CBF" w:rsidP="006865B9">
      <w:pPr>
        <w:rPr>
          <w:sz w:val="20"/>
          <w:szCs w:val="20"/>
          <w:lang w:val="en-US"/>
        </w:rPr>
      </w:pPr>
      <w:r w:rsidRPr="00A857F2">
        <w:rPr>
          <w:b/>
          <w:bCs/>
          <w:sz w:val="20"/>
          <w:szCs w:val="20"/>
          <w:lang w:val="en-US"/>
        </w:rPr>
        <w:t>Date:</w:t>
      </w:r>
      <w:r w:rsidRPr="00A857F2">
        <w:rPr>
          <w:sz w:val="20"/>
          <w:szCs w:val="20"/>
          <w:lang w:val="en-US"/>
        </w:rPr>
        <w:t xml:space="preserve">  </w:t>
      </w:r>
      <w:r w:rsidRPr="00A857F2">
        <w:rPr>
          <w:sz w:val="20"/>
          <w:szCs w:val="20"/>
          <w:lang w:val="en-US"/>
        </w:rPr>
        <w:tab/>
        <w:t xml:space="preserve">           </w:t>
      </w:r>
      <w:r w:rsidR="0058026D" w:rsidRPr="00A857F2">
        <w:rPr>
          <w:sz w:val="20"/>
          <w:szCs w:val="20"/>
          <w:lang w:val="en-US"/>
        </w:rPr>
        <w:t xml:space="preserve"> </w:t>
      </w:r>
      <w:r w:rsidR="000F006F">
        <w:rPr>
          <w:sz w:val="20"/>
          <w:szCs w:val="20"/>
          <w:lang w:val="en-US"/>
        </w:rPr>
        <w:t>2</w:t>
      </w:r>
      <w:r w:rsidR="0075784F">
        <w:rPr>
          <w:sz w:val="20"/>
          <w:szCs w:val="20"/>
          <w:lang w:val="en-US"/>
        </w:rPr>
        <w:t>5</w:t>
      </w:r>
      <w:r w:rsidR="00DD6BA6">
        <w:rPr>
          <w:sz w:val="20"/>
          <w:szCs w:val="20"/>
          <w:lang w:val="en-US"/>
        </w:rPr>
        <w:t>.06.202</w:t>
      </w:r>
      <w:r w:rsidR="007D15F4">
        <w:rPr>
          <w:sz w:val="20"/>
          <w:szCs w:val="20"/>
          <w:lang w:val="en-US"/>
        </w:rPr>
        <w:t>6</w:t>
      </w:r>
    </w:p>
    <w:p w14:paraId="5D61D2AA" w14:textId="030ADEA5" w:rsidR="005E7CBF" w:rsidRPr="00A857F2" w:rsidRDefault="005E7CBF" w:rsidP="006865B9">
      <w:pPr>
        <w:rPr>
          <w:sz w:val="20"/>
          <w:szCs w:val="20"/>
          <w:lang w:val="en-US"/>
        </w:rPr>
      </w:pPr>
      <w:r w:rsidRPr="00A857F2">
        <w:rPr>
          <w:b/>
          <w:bCs/>
          <w:sz w:val="20"/>
          <w:szCs w:val="20"/>
          <w:lang w:val="en-US"/>
        </w:rPr>
        <w:t>Characters:</w:t>
      </w:r>
      <w:r w:rsidRPr="00A857F2">
        <w:rPr>
          <w:sz w:val="20"/>
          <w:szCs w:val="20"/>
          <w:lang w:val="en-US"/>
        </w:rPr>
        <w:t xml:space="preserve"> </w:t>
      </w:r>
      <w:r w:rsidR="00DA684A" w:rsidRPr="00A857F2">
        <w:rPr>
          <w:sz w:val="20"/>
          <w:szCs w:val="20"/>
          <w:lang w:val="en-US"/>
        </w:rPr>
        <w:t xml:space="preserve">  </w:t>
      </w:r>
      <w:r w:rsidR="0058026D" w:rsidRPr="00A857F2">
        <w:rPr>
          <w:sz w:val="20"/>
          <w:szCs w:val="20"/>
          <w:lang w:val="en-US"/>
        </w:rPr>
        <w:t xml:space="preserve">  </w:t>
      </w:r>
      <w:r w:rsidR="00D5420D">
        <w:rPr>
          <w:sz w:val="20"/>
          <w:szCs w:val="20"/>
          <w:lang w:val="en-US"/>
        </w:rPr>
        <w:t>5</w:t>
      </w:r>
      <w:r w:rsidR="006759A3">
        <w:rPr>
          <w:sz w:val="20"/>
          <w:szCs w:val="20"/>
          <w:lang w:val="en-US"/>
        </w:rPr>
        <w:t>.</w:t>
      </w:r>
      <w:r w:rsidR="00D5420D">
        <w:rPr>
          <w:sz w:val="20"/>
          <w:szCs w:val="20"/>
          <w:lang w:val="en-US"/>
        </w:rPr>
        <w:t>00</w:t>
      </w:r>
      <w:r w:rsidR="00307E8D">
        <w:rPr>
          <w:sz w:val="20"/>
          <w:szCs w:val="20"/>
          <w:lang w:val="en-US"/>
        </w:rPr>
        <w:t>6</w:t>
      </w:r>
      <w:r w:rsidR="00BD41DE" w:rsidRPr="00A857F2">
        <w:rPr>
          <w:sz w:val="20"/>
          <w:szCs w:val="20"/>
          <w:lang w:val="en-US"/>
        </w:rPr>
        <w:t xml:space="preserve"> </w:t>
      </w:r>
      <w:r w:rsidRPr="00A857F2">
        <w:rPr>
          <w:sz w:val="20"/>
          <w:szCs w:val="20"/>
          <w:lang w:val="en-US"/>
        </w:rPr>
        <w:t>Characters including spaces</w:t>
      </w:r>
    </w:p>
    <w:p w14:paraId="17DE7232" w14:textId="1E952F8B" w:rsidR="005E7CBF" w:rsidRPr="00A857F2" w:rsidRDefault="005E7CBF" w:rsidP="006865B9">
      <w:pPr>
        <w:ind w:left="1415" w:hanging="1415"/>
        <w:rPr>
          <w:lang w:val="en-US"/>
        </w:rPr>
      </w:pPr>
    </w:p>
    <w:p w14:paraId="6E1C6EA2" w14:textId="60C73EC0" w:rsidR="000C481E" w:rsidRPr="000C481E" w:rsidRDefault="000C481E" w:rsidP="000C481E">
      <w:pPr>
        <w:rPr>
          <w:b/>
          <w:bCs/>
          <w:sz w:val="20"/>
          <w:szCs w:val="20"/>
          <w:lang w:val="nl-NL"/>
        </w:rPr>
      </w:pPr>
      <w:r w:rsidRPr="000C481E">
        <w:rPr>
          <w:b/>
          <w:bCs/>
          <w:sz w:val="20"/>
          <w:szCs w:val="20"/>
          <w:lang w:val="nl-NL"/>
        </w:rPr>
        <w:t>EPG – Ehrhardt Partner Group</w:t>
      </w:r>
    </w:p>
    <w:p w14:paraId="4DA58914" w14:textId="67F6475B" w:rsidR="000C481E" w:rsidRPr="000C481E" w:rsidRDefault="000C481E" w:rsidP="000C481E">
      <w:pPr>
        <w:rPr>
          <w:sz w:val="20"/>
          <w:szCs w:val="20"/>
          <w:lang w:val="nl-NL"/>
        </w:rPr>
      </w:pPr>
      <w:r w:rsidRPr="000C481E">
        <w:rPr>
          <w:sz w:val="20"/>
          <w:szCs w:val="20"/>
          <w:lang w:val="nl-NL"/>
        </w:rPr>
        <w:t xml:space="preserve">EPG is een internationaal toonaangevende aanbieder van een uitgebreide Supply Chain </w:t>
      </w:r>
      <w:proofErr w:type="spellStart"/>
      <w:r w:rsidRPr="000C481E">
        <w:rPr>
          <w:sz w:val="20"/>
          <w:szCs w:val="20"/>
          <w:lang w:val="nl-NL"/>
        </w:rPr>
        <w:t>Execution</w:t>
      </w:r>
      <w:proofErr w:type="spellEnd"/>
      <w:r w:rsidRPr="000C481E">
        <w:rPr>
          <w:sz w:val="20"/>
          <w:szCs w:val="20"/>
          <w:lang w:val="nl-NL"/>
        </w:rPr>
        <w:t xml:space="preserve"> Suite (EPG ONE) en telt meer dan 1.000 medewerkers verspreid over 23 vestigingen wereldwijd. Meer dan 1.600 klanten optimaliseren hun logistieke processen met oplossingen van EPG in handmatige, semi-geautomatiseerde en </w:t>
      </w:r>
      <w:proofErr w:type="spellStart"/>
      <w:r w:rsidRPr="000C481E">
        <w:rPr>
          <w:sz w:val="20"/>
          <w:szCs w:val="20"/>
          <w:lang w:val="nl-NL"/>
        </w:rPr>
        <w:t>hooggeautomatiseerde</w:t>
      </w:r>
      <w:proofErr w:type="spellEnd"/>
      <w:r w:rsidRPr="000C481E">
        <w:rPr>
          <w:sz w:val="20"/>
          <w:szCs w:val="20"/>
          <w:lang w:val="nl-NL"/>
        </w:rPr>
        <w:t xml:space="preserve"> omgevingen, waaronder grondafhandeling en vrachtafhandeling op luchthavens. Het portfolio omvat onder meer een Warehouse Management System (WMS), Warehouse Control System (WCS), </w:t>
      </w:r>
      <w:proofErr w:type="spellStart"/>
      <w:r w:rsidRPr="000C481E">
        <w:rPr>
          <w:sz w:val="20"/>
          <w:szCs w:val="20"/>
          <w:lang w:val="nl-NL"/>
        </w:rPr>
        <w:t>Workforce</w:t>
      </w:r>
      <w:proofErr w:type="spellEnd"/>
      <w:r w:rsidRPr="000C481E">
        <w:rPr>
          <w:sz w:val="20"/>
          <w:szCs w:val="20"/>
          <w:lang w:val="nl-NL"/>
        </w:rPr>
        <w:t xml:space="preserve"> Management (WFM), Transportation Management System (TMS), </w:t>
      </w:r>
      <w:proofErr w:type="spellStart"/>
      <w:r w:rsidRPr="000C481E">
        <w:rPr>
          <w:sz w:val="20"/>
          <w:szCs w:val="20"/>
          <w:lang w:val="nl-NL"/>
        </w:rPr>
        <w:t>multi</w:t>
      </w:r>
      <w:proofErr w:type="spellEnd"/>
      <w:r w:rsidRPr="000C481E">
        <w:rPr>
          <w:sz w:val="20"/>
          <w:szCs w:val="20"/>
          <w:lang w:val="nl-NL"/>
        </w:rPr>
        <w:t xml:space="preserve">-carrier verzendsoftware, </w:t>
      </w:r>
      <w:proofErr w:type="spellStart"/>
      <w:r w:rsidRPr="000C481E">
        <w:rPr>
          <w:sz w:val="20"/>
          <w:szCs w:val="20"/>
          <w:lang w:val="nl-NL"/>
        </w:rPr>
        <w:t>spraakgestuurde</w:t>
      </w:r>
      <w:proofErr w:type="spellEnd"/>
      <w:r w:rsidRPr="000C481E">
        <w:rPr>
          <w:sz w:val="20"/>
          <w:szCs w:val="20"/>
          <w:lang w:val="nl-NL"/>
        </w:rPr>
        <w:t xml:space="preserve"> processen (LYDIA Voice) en gespecialiseerde softwareoplossingen voor de luchtvaartsector.</w:t>
      </w:r>
    </w:p>
    <w:p w14:paraId="31AFBABE" w14:textId="2883EBB5" w:rsidR="000C481E" w:rsidRPr="000C481E" w:rsidRDefault="000C481E" w:rsidP="000C481E">
      <w:pPr>
        <w:rPr>
          <w:sz w:val="20"/>
          <w:szCs w:val="20"/>
          <w:lang w:val="nl-NL"/>
        </w:rPr>
      </w:pPr>
      <w:r w:rsidRPr="000C481E">
        <w:rPr>
          <w:sz w:val="20"/>
          <w:szCs w:val="20"/>
          <w:lang w:val="nl-NL"/>
        </w:rPr>
        <w:t xml:space="preserve">Als aanvulling op de EPG ONE Suite biedt EPG met EPG AURA een AI-native omgeving met modulaire AI-services en functionaliteiten (AURA </w:t>
      </w:r>
      <w:proofErr w:type="spellStart"/>
      <w:r w:rsidRPr="000C481E">
        <w:rPr>
          <w:sz w:val="20"/>
          <w:szCs w:val="20"/>
          <w:lang w:val="nl-NL"/>
        </w:rPr>
        <w:t>Agents</w:t>
      </w:r>
      <w:proofErr w:type="spellEnd"/>
      <w:r w:rsidRPr="000C481E">
        <w:rPr>
          <w:sz w:val="20"/>
          <w:szCs w:val="20"/>
          <w:lang w:val="nl-NL"/>
        </w:rPr>
        <w:t xml:space="preserve"> en </w:t>
      </w:r>
      <w:proofErr w:type="spellStart"/>
      <w:r w:rsidRPr="000C481E">
        <w:rPr>
          <w:sz w:val="20"/>
          <w:szCs w:val="20"/>
          <w:lang w:val="nl-NL"/>
        </w:rPr>
        <w:t>Capabilities</w:t>
      </w:r>
      <w:proofErr w:type="spellEnd"/>
      <w:r w:rsidRPr="000C481E">
        <w:rPr>
          <w:sz w:val="20"/>
          <w:szCs w:val="20"/>
          <w:lang w:val="nl-NL"/>
        </w:rPr>
        <w:t xml:space="preserve">) die de operationele Supply Chain </w:t>
      </w:r>
      <w:proofErr w:type="spellStart"/>
      <w:r w:rsidRPr="000C481E">
        <w:rPr>
          <w:sz w:val="20"/>
          <w:szCs w:val="20"/>
          <w:lang w:val="nl-NL"/>
        </w:rPr>
        <w:t>Execution</w:t>
      </w:r>
      <w:proofErr w:type="spellEnd"/>
      <w:r w:rsidRPr="000C481E">
        <w:rPr>
          <w:sz w:val="20"/>
          <w:szCs w:val="20"/>
          <w:lang w:val="nl-NL"/>
        </w:rPr>
        <w:t xml:space="preserve"> intelligent uitbreiden. AURA kan zowel in combinatie met de EPG ONE Suite als zelfstandig worden ingezet in verbinding met systemen van derden (bijvoorbeeld ERP-systemen, magazijnsoftware, automatiseringsoplossingen enzovoort). AURA verbindt en synchroniseert gegevens, gebeurtenissen en processen uit de verschillende onderdelen van de </w:t>
      </w:r>
      <w:proofErr w:type="spellStart"/>
      <w:r w:rsidRPr="000C481E">
        <w:rPr>
          <w:sz w:val="20"/>
          <w:szCs w:val="20"/>
          <w:lang w:val="nl-NL"/>
        </w:rPr>
        <w:t>supply</w:t>
      </w:r>
      <w:proofErr w:type="spellEnd"/>
      <w:r w:rsidRPr="000C481E">
        <w:rPr>
          <w:sz w:val="20"/>
          <w:szCs w:val="20"/>
          <w:lang w:val="nl-NL"/>
        </w:rPr>
        <w:t xml:space="preserve"> chain en brengt magazijn-, transport- en productieprocessen samen. Daarnaast ondersteunt en orkestreert het de aansturing van logistieke processen in de dagelijkse operatie. Op basis </w:t>
      </w:r>
      <w:r w:rsidRPr="000C481E">
        <w:rPr>
          <w:sz w:val="20"/>
          <w:szCs w:val="20"/>
          <w:lang w:val="nl-NL"/>
        </w:rPr>
        <w:lastRenderedPageBreak/>
        <w:t xml:space="preserve">hiervan kunnen beslissingen worden voorbereid, ondersteund of volledig autonoom worden uitgevoerd. Consulting, </w:t>
      </w:r>
      <w:proofErr w:type="spellStart"/>
      <w:r w:rsidRPr="000C481E">
        <w:rPr>
          <w:sz w:val="20"/>
          <w:szCs w:val="20"/>
          <w:lang w:val="nl-NL"/>
        </w:rPr>
        <w:t>cloud</w:t>
      </w:r>
      <w:proofErr w:type="spellEnd"/>
      <w:r w:rsidRPr="000C481E">
        <w:rPr>
          <w:sz w:val="20"/>
          <w:szCs w:val="20"/>
          <w:lang w:val="nl-NL"/>
        </w:rPr>
        <w:t xml:space="preserve">- en </w:t>
      </w:r>
      <w:proofErr w:type="spellStart"/>
      <w:r w:rsidRPr="000C481E">
        <w:rPr>
          <w:sz w:val="20"/>
          <w:szCs w:val="20"/>
          <w:lang w:val="nl-NL"/>
        </w:rPr>
        <w:t>managed</w:t>
      </w:r>
      <w:proofErr w:type="spellEnd"/>
      <w:r w:rsidRPr="000C481E">
        <w:rPr>
          <w:sz w:val="20"/>
          <w:szCs w:val="20"/>
          <w:lang w:val="nl-NL"/>
        </w:rPr>
        <w:t xml:space="preserve"> services evenals de EPG Academy breiden het portfolio uit met uitgebreide diensten voor de planning, exploitatie en verdere ontwikkeling van moderne logistieke omgevingen.</w:t>
      </w:r>
    </w:p>
    <w:p w14:paraId="1D2188BB" w14:textId="77777777" w:rsidR="00DA684A" w:rsidRPr="000C481E" w:rsidRDefault="00DA684A" w:rsidP="006865B9">
      <w:pPr>
        <w:pStyle w:val="BoilerPlate"/>
        <w:jc w:val="both"/>
        <w:rPr>
          <w:kern w:val="24"/>
          <w:sz w:val="16"/>
          <w:szCs w:val="16"/>
          <w:lang w:val="nl-NL"/>
        </w:rPr>
      </w:pPr>
    </w:p>
    <w:p w14:paraId="61CDCA63" w14:textId="77777777" w:rsidR="005E7CBF" w:rsidRPr="00A857F2" w:rsidRDefault="005E7CBF" w:rsidP="006865B9">
      <w:pPr>
        <w:keepNext/>
        <w:suppressLineNumbers/>
        <w:spacing w:line="360" w:lineRule="auto"/>
        <w:ind w:right="-1"/>
        <w:outlineLvl w:val="8"/>
        <w:rPr>
          <w:b/>
          <w:sz w:val="20"/>
          <w:szCs w:val="20"/>
          <w:lang w:val="en-US"/>
        </w:rPr>
      </w:pPr>
      <w:r w:rsidRPr="00A857F2">
        <w:rPr>
          <w:b/>
          <w:sz w:val="20"/>
          <w:szCs w:val="20"/>
          <w:lang w:val="en-US"/>
        </w:rPr>
        <w:t xml:space="preserve">Company Contact  </w:t>
      </w:r>
    </w:p>
    <w:p w14:paraId="2EDA2C68" w14:textId="77777777" w:rsidR="005E7CBF" w:rsidRPr="00A857F2" w:rsidRDefault="005E7CBF" w:rsidP="006865B9">
      <w:pPr>
        <w:spacing w:line="360" w:lineRule="auto"/>
        <w:rPr>
          <w:kern w:val="24"/>
          <w:sz w:val="20"/>
          <w:szCs w:val="20"/>
          <w:lang w:val="de-DE"/>
        </w:rPr>
      </w:pPr>
      <w:r w:rsidRPr="00A857F2">
        <w:rPr>
          <w:kern w:val="24"/>
          <w:sz w:val="20"/>
          <w:szCs w:val="20"/>
          <w:lang w:val="en-US"/>
        </w:rPr>
        <w:t xml:space="preserve">Dennis Kunz • Ehrhardt + Partner GmbH &amp; Co. </w:t>
      </w:r>
      <w:r w:rsidRPr="00A857F2">
        <w:rPr>
          <w:kern w:val="24"/>
          <w:sz w:val="20"/>
          <w:szCs w:val="20"/>
          <w:lang w:val="de-DE"/>
        </w:rPr>
        <w:t>KG</w:t>
      </w:r>
    </w:p>
    <w:p w14:paraId="02E64F9A" w14:textId="77777777" w:rsidR="005E7CBF" w:rsidRPr="00A857F2" w:rsidRDefault="005E7CBF" w:rsidP="006865B9">
      <w:pPr>
        <w:spacing w:line="360" w:lineRule="auto"/>
        <w:rPr>
          <w:kern w:val="24"/>
          <w:sz w:val="20"/>
          <w:szCs w:val="20"/>
          <w:lang w:val="de-DE"/>
        </w:rPr>
      </w:pPr>
      <w:r w:rsidRPr="00A857F2">
        <w:rPr>
          <w:kern w:val="24"/>
          <w:sz w:val="20"/>
          <w:szCs w:val="20"/>
          <w:lang w:val="de-DE"/>
        </w:rPr>
        <w:t>Alte Römerstraße 3 • D-56154 Boppard-Buchholz</w:t>
      </w:r>
    </w:p>
    <w:p w14:paraId="588874CD" w14:textId="77777777" w:rsidR="005E7CBF" w:rsidRPr="00A857F2" w:rsidRDefault="005E7CBF" w:rsidP="006865B9">
      <w:pPr>
        <w:spacing w:line="360" w:lineRule="auto"/>
        <w:rPr>
          <w:kern w:val="24"/>
          <w:sz w:val="20"/>
          <w:szCs w:val="20"/>
          <w:lang w:val="fr-FR"/>
        </w:rPr>
      </w:pPr>
      <w:r w:rsidRPr="00A857F2">
        <w:rPr>
          <w:kern w:val="24"/>
          <w:sz w:val="20"/>
          <w:szCs w:val="20"/>
          <w:lang w:val="fr-FR"/>
        </w:rPr>
        <w:t>Tel</w:t>
      </w:r>
      <w:proofErr w:type="gramStart"/>
      <w:r w:rsidRPr="00A857F2">
        <w:rPr>
          <w:kern w:val="24"/>
          <w:sz w:val="20"/>
          <w:szCs w:val="20"/>
          <w:lang w:val="fr-FR"/>
        </w:rPr>
        <w:t>.:</w:t>
      </w:r>
      <w:proofErr w:type="gramEnd"/>
      <w:r w:rsidRPr="00A857F2">
        <w:rPr>
          <w:kern w:val="24"/>
          <w:sz w:val="20"/>
          <w:szCs w:val="20"/>
          <w:lang w:val="fr-FR"/>
        </w:rPr>
        <w:t xml:space="preserve"> (+49) 67 42-87 27 0 • </w:t>
      </w:r>
      <w:proofErr w:type="gramStart"/>
      <w:r w:rsidRPr="00A857F2">
        <w:rPr>
          <w:kern w:val="24"/>
          <w:sz w:val="20"/>
          <w:szCs w:val="20"/>
          <w:lang w:val="fr-FR"/>
        </w:rPr>
        <w:t>Fax:</w:t>
      </w:r>
      <w:proofErr w:type="gramEnd"/>
      <w:r w:rsidRPr="00A857F2">
        <w:rPr>
          <w:kern w:val="24"/>
          <w:sz w:val="20"/>
          <w:szCs w:val="20"/>
          <w:lang w:val="fr-FR"/>
        </w:rPr>
        <w:t xml:space="preserve"> (+49) 67 42-87 27 50</w:t>
      </w:r>
    </w:p>
    <w:p w14:paraId="05F5BC9D" w14:textId="77777777" w:rsidR="005E7CBF" w:rsidRPr="00A857F2" w:rsidRDefault="005E7CBF" w:rsidP="006865B9">
      <w:pPr>
        <w:spacing w:line="360" w:lineRule="auto"/>
        <w:rPr>
          <w:kern w:val="24"/>
          <w:sz w:val="20"/>
          <w:szCs w:val="20"/>
          <w:lang w:val="fr-FR"/>
        </w:rPr>
      </w:pPr>
      <w:proofErr w:type="gramStart"/>
      <w:r w:rsidRPr="00A857F2">
        <w:rPr>
          <w:kern w:val="24"/>
          <w:sz w:val="20"/>
          <w:szCs w:val="20"/>
          <w:lang w:val="fr-FR"/>
        </w:rPr>
        <w:t>E-Mail:</w:t>
      </w:r>
      <w:proofErr w:type="gramEnd"/>
      <w:r w:rsidRPr="00A857F2">
        <w:rPr>
          <w:kern w:val="24"/>
          <w:sz w:val="20"/>
          <w:szCs w:val="20"/>
          <w:lang w:val="fr-FR"/>
        </w:rPr>
        <w:t xml:space="preserve"> presse@epg.com • </w:t>
      </w:r>
      <w:proofErr w:type="gramStart"/>
      <w:r w:rsidRPr="00A857F2">
        <w:rPr>
          <w:kern w:val="24"/>
          <w:sz w:val="20"/>
          <w:szCs w:val="20"/>
          <w:lang w:val="fr-FR"/>
        </w:rPr>
        <w:t>Internet:</w:t>
      </w:r>
      <w:proofErr w:type="gramEnd"/>
      <w:r w:rsidRPr="00A857F2">
        <w:rPr>
          <w:kern w:val="24"/>
          <w:sz w:val="20"/>
          <w:szCs w:val="20"/>
          <w:lang w:val="fr-FR"/>
        </w:rPr>
        <w:t xml:space="preserve"> www.epg.com</w:t>
      </w:r>
    </w:p>
    <w:p w14:paraId="3F5178E0" w14:textId="77777777" w:rsidR="005E7CBF" w:rsidRPr="00A857F2" w:rsidRDefault="005E7CBF" w:rsidP="006865B9">
      <w:pPr>
        <w:suppressLineNumbers/>
        <w:spacing w:line="360" w:lineRule="auto"/>
        <w:ind w:right="-1"/>
        <w:rPr>
          <w:kern w:val="24"/>
          <w:sz w:val="20"/>
          <w:szCs w:val="20"/>
          <w:lang w:val="fr-FR"/>
        </w:rPr>
      </w:pPr>
    </w:p>
    <w:p w14:paraId="3396F8CD" w14:textId="77777777" w:rsidR="005E7CBF" w:rsidRPr="00A857F2" w:rsidRDefault="005E7CBF" w:rsidP="006865B9">
      <w:pPr>
        <w:keepNext/>
        <w:suppressLineNumbers/>
        <w:spacing w:line="360" w:lineRule="auto"/>
        <w:ind w:right="-1"/>
        <w:outlineLvl w:val="2"/>
        <w:rPr>
          <w:b/>
          <w:sz w:val="20"/>
          <w:szCs w:val="20"/>
          <w:lang w:val="fr-FR"/>
        </w:rPr>
      </w:pPr>
      <w:r w:rsidRPr="00A857F2">
        <w:rPr>
          <w:b/>
          <w:sz w:val="20"/>
          <w:szCs w:val="20"/>
          <w:lang w:val="fr-FR"/>
        </w:rPr>
        <w:t>Press Contact</w:t>
      </w:r>
    </w:p>
    <w:p w14:paraId="41D398A1" w14:textId="6222CA6A" w:rsidR="005E7CBF" w:rsidRPr="00A857F2" w:rsidRDefault="00F05B73" w:rsidP="006865B9">
      <w:pPr>
        <w:spacing w:line="360" w:lineRule="auto"/>
        <w:rPr>
          <w:kern w:val="24"/>
          <w:sz w:val="20"/>
          <w:szCs w:val="20"/>
          <w:lang w:val="de-DE"/>
        </w:rPr>
      </w:pPr>
      <w:r w:rsidRPr="00A857F2">
        <w:rPr>
          <w:kern w:val="24"/>
          <w:sz w:val="20"/>
          <w:szCs w:val="20"/>
          <w:lang w:val="de-DE"/>
        </w:rPr>
        <w:t>Rebecca Schlag</w:t>
      </w:r>
      <w:r w:rsidR="005E7CBF" w:rsidRPr="00A857F2">
        <w:rPr>
          <w:kern w:val="24"/>
          <w:sz w:val="20"/>
          <w:szCs w:val="20"/>
          <w:lang w:val="de-DE"/>
        </w:rPr>
        <w:t xml:space="preserve"> • BFOUND GmbH</w:t>
      </w:r>
    </w:p>
    <w:p w14:paraId="6D932F41" w14:textId="77777777" w:rsidR="005E7CBF" w:rsidRPr="00A857F2" w:rsidRDefault="005E7CBF" w:rsidP="006865B9">
      <w:pPr>
        <w:spacing w:line="360" w:lineRule="auto"/>
        <w:rPr>
          <w:kern w:val="24"/>
          <w:sz w:val="20"/>
          <w:szCs w:val="20"/>
          <w:lang w:val="de-DE"/>
        </w:rPr>
      </w:pPr>
      <w:r w:rsidRPr="00A857F2">
        <w:rPr>
          <w:kern w:val="24"/>
          <w:sz w:val="20"/>
          <w:szCs w:val="20"/>
          <w:lang w:val="de-DE"/>
        </w:rPr>
        <w:t>Alte Römerstraße 3 • D-56154 Boppard-Buchholz</w:t>
      </w:r>
    </w:p>
    <w:p w14:paraId="4288B77D" w14:textId="77777777" w:rsidR="005E7CBF" w:rsidRPr="00A857F2" w:rsidRDefault="005E7CBF" w:rsidP="006865B9">
      <w:pPr>
        <w:spacing w:line="360" w:lineRule="auto"/>
        <w:rPr>
          <w:kern w:val="24"/>
          <w:sz w:val="20"/>
          <w:szCs w:val="20"/>
          <w:lang w:val="de-DE"/>
        </w:rPr>
      </w:pPr>
      <w:r w:rsidRPr="00A857F2">
        <w:rPr>
          <w:kern w:val="24"/>
          <w:sz w:val="20"/>
          <w:szCs w:val="20"/>
          <w:lang w:val="de-DE"/>
        </w:rPr>
        <w:t>Tel.: (+49) 67 42-87 27 50 00 • Fax: (+49) 67 42-87 27 50</w:t>
      </w:r>
    </w:p>
    <w:p w14:paraId="39FCEE6C" w14:textId="30756A54" w:rsidR="00EF63AF" w:rsidRPr="00DC1B31" w:rsidRDefault="005E7CBF" w:rsidP="006865B9">
      <w:pPr>
        <w:pStyle w:val="BoilerPlate"/>
        <w:jc w:val="both"/>
        <w:rPr>
          <w:lang w:val="de-DE"/>
        </w:rPr>
      </w:pPr>
      <w:r w:rsidRPr="00A857F2">
        <w:rPr>
          <w:kern w:val="24"/>
          <w:lang w:val="de-DE"/>
        </w:rPr>
        <w:t xml:space="preserve">E-Mail: </w:t>
      </w:r>
      <w:r w:rsidR="00F05B73" w:rsidRPr="00A857F2">
        <w:rPr>
          <w:kern w:val="24"/>
          <w:lang w:val="de-DE"/>
        </w:rPr>
        <w:t>rebecca.schlag</w:t>
      </w:r>
      <w:r w:rsidRPr="00A857F2">
        <w:rPr>
          <w:kern w:val="24"/>
          <w:lang w:val="de-DE"/>
        </w:rPr>
        <w:t>@bfound.com • Internet: www.bfound.com</w:t>
      </w:r>
    </w:p>
    <w:sectPr w:rsidR="00EF63AF" w:rsidRPr="00DC1B31" w:rsidSect="005F13E6">
      <w:headerReference w:type="default" r:id="rId10"/>
      <w:footerReference w:type="default" r:id="rId11"/>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37724" w14:textId="77777777" w:rsidR="0077369B" w:rsidRDefault="0077369B" w:rsidP="008205FF">
      <w:r>
        <w:separator/>
      </w:r>
    </w:p>
  </w:endnote>
  <w:endnote w:type="continuationSeparator" w:id="0">
    <w:p w14:paraId="2A895E60" w14:textId="77777777" w:rsidR="0077369B" w:rsidRDefault="0077369B" w:rsidP="008205FF">
      <w:r>
        <w:continuationSeparator/>
      </w:r>
    </w:p>
  </w:endnote>
  <w:endnote w:type="continuationNotice" w:id="1">
    <w:p w14:paraId="704FE27F" w14:textId="77777777" w:rsidR="0077369B" w:rsidRDefault="0077369B"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0545C" w14:textId="77777777" w:rsidR="0077369B" w:rsidRDefault="0077369B" w:rsidP="008205FF">
      <w:r>
        <w:separator/>
      </w:r>
    </w:p>
  </w:footnote>
  <w:footnote w:type="continuationSeparator" w:id="0">
    <w:p w14:paraId="13FD77E6" w14:textId="77777777" w:rsidR="0077369B" w:rsidRDefault="0077369B" w:rsidP="008205FF">
      <w:r>
        <w:continuationSeparator/>
      </w:r>
    </w:p>
  </w:footnote>
  <w:footnote w:type="continuationNotice" w:id="1">
    <w:p w14:paraId="1AD9EB44" w14:textId="77777777" w:rsidR="0077369B" w:rsidRDefault="0077369B"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449C8" w14:textId="64CF6C53" w:rsidR="008B3506" w:rsidRPr="004C073B" w:rsidRDefault="00363F4B" w:rsidP="004C073B">
    <w:pPr>
      <w:pStyle w:val="Kopfzeile"/>
      <w:tabs>
        <w:tab w:val="clear" w:pos="9072"/>
        <w:tab w:val="right" w:pos="10065"/>
      </w:tabs>
      <w:spacing w:before="240"/>
      <w:rPr>
        <w:rFonts w:ascii="Arial" w:hAnsi="Arial"/>
        <w:b/>
        <w:color w:val="7F7F7F" w:themeColor="text1" w:themeTint="80"/>
        <w:sz w:val="40"/>
      </w:rPr>
    </w:pPr>
    <w:r>
      <w:rPr>
        <w:noProof/>
      </w:rPr>
      <w:drawing>
        <wp:anchor distT="0" distB="0" distL="114300" distR="114300" simplePos="0" relativeHeight="251659264" behindDoc="1" locked="0" layoutInCell="1" allowOverlap="1" wp14:anchorId="5694EEBE" wp14:editId="062CF8F6">
          <wp:simplePos x="0" y="0"/>
          <wp:positionH relativeFrom="column">
            <wp:posOffset>3924300</wp:posOffset>
          </wp:positionH>
          <wp:positionV relativeFrom="paragraph">
            <wp:posOffset>-76835</wp:posOffset>
          </wp:positionV>
          <wp:extent cx="1816735" cy="628650"/>
          <wp:effectExtent l="0" t="0" r="0" b="0"/>
          <wp:wrapTight wrapText="bothSides">
            <wp:wrapPolygon edited="0">
              <wp:start x="0" y="1964"/>
              <wp:lineTo x="0" y="17673"/>
              <wp:lineTo x="18120" y="18982"/>
              <wp:lineTo x="19252" y="18982"/>
              <wp:lineTo x="19931" y="15055"/>
              <wp:lineTo x="19252" y="13745"/>
              <wp:lineTo x="21290" y="9164"/>
              <wp:lineTo x="21290" y="1964"/>
              <wp:lineTo x="0" y="1964"/>
            </wp:wrapPolygon>
          </wp:wrapTight>
          <wp:docPr id="1265516664" name="Grafik 1">
            <a:extLst xmlns:a="http://schemas.openxmlformats.org/drawingml/2006/main">
              <a:ext uri="{FF2B5EF4-FFF2-40B4-BE49-F238E27FC236}">
                <a16:creationId xmlns:a16="http://schemas.microsoft.com/office/drawing/2014/main" id="{26CA3B02-DA76-443F-8E53-A66D502126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516664" name="Grafik 1265516664"/>
                  <pic:cNvPicPr/>
                </pic:nvPicPr>
                <pic:blipFill>
                  <a:blip r:embed="rId1">
                    <a:extLst>
                      <a:ext uri="{28A0092B-C50C-407E-A947-70E740481C1C}">
                        <a14:useLocalDpi xmlns:a14="http://schemas.microsoft.com/office/drawing/2010/main" val="0"/>
                      </a:ext>
                    </a:extLst>
                  </a:blip>
                  <a:stretch>
                    <a:fillRect/>
                  </a:stretch>
                </pic:blipFill>
                <pic:spPr>
                  <a:xfrm>
                    <a:off x="0" y="0"/>
                    <a:ext cx="1816735" cy="62865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004C073B">
      <w:rPr>
        <w:rFonts w:ascii="Arial" w:hAnsi="Arial"/>
        <w:b/>
        <w:color w:val="7F7F7F" w:themeColor="text1" w:themeTint="80"/>
        <w:sz w:val="40"/>
      </w:rPr>
      <w:t>P</w:t>
    </w:r>
    <w:r w:rsidR="008B3506">
      <w:rPr>
        <w:rFonts w:ascii="Arial" w:hAnsi="Arial"/>
        <w:b/>
        <w:color w:val="7F7F7F" w:themeColor="text1" w:themeTint="80"/>
        <w:sz w:val="40"/>
      </w:rPr>
      <w:t>ersbericht</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48800010">
    <w:abstractNumId w:val="12"/>
  </w:num>
  <w:num w:numId="2" w16cid:durableId="1357852845">
    <w:abstractNumId w:val="5"/>
  </w:num>
  <w:num w:numId="3" w16cid:durableId="1481918033">
    <w:abstractNumId w:val="9"/>
  </w:num>
  <w:num w:numId="4" w16cid:durableId="1511800642">
    <w:abstractNumId w:val="4"/>
  </w:num>
  <w:num w:numId="5" w16cid:durableId="1628774530">
    <w:abstractNumId w:val="6"/>
  </w:num>
  <w:num w:numId="6" w16cid:durableId="1683162843">
    <w:abstractNumId w:val="2"/>
  </w:num>
  <w:num w:numId="7" w16cid:durableId="1727995873">
    <w:abstractNumId w:val="13"/>
  </w:num>
  <w:num w:numId="8" w16cid:durableId="1783719382">
    <w:abstractNumId w:val="3"/>
  </w:num>
  <w:num w:numId="9" w16cid:durableId="1794057238">
    <w:abstractNumId w:val="18"/>
  </w:num>
  <w:num w:numId="10" w16cid:durableId="1856185305">
    <w:abstractNumId w:val="10"/>
  </w:num>
  <w:num w:numId="11" w16cid:durableId="195166517">
    <w:abstractNumId w:val="1"/>
  </w:num>
  <w:num w:numId="12" w16cid:durableId="400519027">
    <w:abstractNumId w:val="17"/>
  </w:num>
  <w:num w:numId="13" w16cid:durableId="472333887">
    <w:abstractNumId w:val="19"/>
  </w:num>
  <w:num w:numId="14" w16cid:durableId="635724795">
    <w:abstractNumId w:val="15"/>
  </w:num>
  <w:num w:numId="15" w16cid:durableId="691996347">
    <w:abstractNumId w:val="20"/>
  </w:num>
  <w:num w:numId="16" w16cid:durableId="764346953">
    <w:abstractNumId w:val="8"/>
  </w:num>
  <w:num w:numId="17" w16cid:durableId="84228750">
    <w:abstractNumId w:val="16"/>
  </w:num>
  <w:num w:numId="18" w16cid:durableId="847988943">
    <w:abstractNumId w:val="7"/>
  </w:num>
  <w:num w:numId="19" w16cid:durableId="886379831">
    <w:abstractNumId w:val="0"/>
  </w:num>
  <w:num w:numId="20" w16cid:durableId="89356448">
    <w:abstractNumId w:val="11"/>
  </w:num>
  <w:num w:numId="21" w16cid:durableId="8989020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1E"/>
    <w:rsid w:val="00002ACD"/>
    <w:rsid w:val="00003216"/>
    <w:rsid w:val="00003C20"/>
    <w:rsid w:val="00004E66"/>
    <w:rsid w:val="000052EE"/>
    <w:rsid w:val="00005A8C"/>
    <w:rsid w:val="00007EFE"/>
    <w:rsid w:val="00010118"/>
    <w:rsid w:val="00011E2D"/>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E7D"/>
    <w:rsid w:val="000402E2"/>
    <w:rsid w:val="00040729"/>
    <w:rsid w:val="00040CF8"/>
    <w:rsid w:val="000435D5"/>
    <w:rsid w:val="00045B70"/>
    <w:rsid w:val="0004666C"/>
    <w:rsid w:val="00050434"/>
    <w:rsid w:val="00051C2A"/>
    <w:rsid w:val="00051C91"/>
    <w:rsid w:val="000562B9"/>
    <w:rsid w:val="00063480"/>
    <w:rsid w:val="0006571B"/>
    <w:rsid w:val="0006657E"/>
    <w:rsid w:val="00066F6E"/>
    <w:rsid w:val="0007099F"/>
    <w:rsid w:val="00070ED3"/>
    <w:rsid w:val="00071202"/>
    <w:rsid w:val="0007245A"/>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481E"/>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006F"/>
    <w:rsid w:val="000F110A"/>
    <w:rsid w:val="000F25B7"/>
    <w:rsid w:val="000F34B5"/>
    <w:rsid w:val="000F3ED2"/>
    <w:rsid w:val="000F45A4"/>
    <w:rsid w:val="000F473F"/>
    <w:rsid w:val="000F4F44"/>
    <w:rsid w:val="000F5832"/>
    <w:rsid w:val="000F6F63"/>
    <w:rsid w:val="001002D2"/>
    <w:rsid w:val="001024B8"/>
    <w:rsid w:val="00102AB7"/>
    <w:rsid w:val="00103899"/>
    <w:rsid w:val="00105E01"/>
    <w:rsid w:val="00106D19"/>
    <w:rsid w:val="001079EB"/>
    <w:rsid w:val="00110324"/>
    <w:rsid w:val="0011167E"/>
    <w:rsid w:val="00113234"/>
    <w:rsid w:val="00113661"/>
    <w:rsid w:val="00113A6D"/>
    <w:rsid w:val="001149D4"/>
    <w:rsid w:val="00116547"/>
    <w:rsid w:val="001165DD"/>
    <w:rsid w:val="00117F54"/>
    <w:rsid w:val="00120844"/>
    <w:rsid w:val="00120966"/>
    <w:rsid w:val="00120B24"/>
    <w:rsid w:val="00120C4F"/>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55A9"/>
    <w:rsid w:val="00136BE3"/>
    <w:rsid w:val="00141121"/>
    <w:rsid w:val="0014168F"/>
    <w:rsid w:val="0014189F"/>
    <w:rsid w:val="00141EAA"/>
    <w:rsid w:val="001422CC"/>
    <w:rsid w:val="00142C57"/>
    <w:rsid w:val="00143427"/>
    <w:rsid w:val="001463AB"/>
    <w:rsid w:val="001478A6"/>
    <w:rsid w:val="00147EF9"/>
    <w:rsid w:val="00151582"/>
    <w:rsid w:val="001517AA"/>
    <w:rsid w:val="00151C79"/>
    <w:rsid w:val="001528E7"/>
    <w:rsid w:val="00153082"/>
    <w:rsid w:val="001618FA"/>
    <w:rsid w:val="00162953"/>
    <w:rsid w:val="00163132"/>
    <w:rsid w:val="00163CB4"/>
    <w:rsid w:val="00164A6C"/>
    <w:rsid w:val="0016744E"/>
    <w:rsid w:val="0016746D"/>
    <w:rsid w:val="00167D92"/>
    <w:rsid w:val="00167FBC"/>
    <w:rsid w:val="00170BAD"/>
    <w:rsid w:val="001736E7"/>
    <w:rsid w:val="001740A4"/>
    <w:rsid w:val="00174C19"/>
    <w:rsid w:val="00175702"/>
    <w:rsid w:val="00176852"/>
    <w:rsid w:val="001838B1"/>
    <w:rsid w:val="00183C18"/>
    <w:rsid w:val="0018504A"/>
    <w:rsid w:val="001865DD"/>
    <w:rsid w:val="00187501"/>
    <w:rsid w:val="0019011A"/>
    <w:rsid w:val="001901AB"/>
    <w:rsid w:val="001911C2"/>
    <w:rsid w:val="001913D8"/>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3F9D"/>
    <w:rsid w:val="001E498C"/>
    <w:rsid w:val="001E4B15"/>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6CAB"/>
    <w:rsid w:val="00247B16"/>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4D40"/>
    <w:rsid w:val="002C5A76"/>
    <w:rsid w:val="002C76E6"/>
    <w:rsid w:val="002C7C68"/>
    <w:rsid w:val="002E1E5E"/>
    <w:rsid w:val="002E2022"/>
    <w:rsid w:val="002E4E74"/>
    <w:rsid w:val="002E5EBD"/>
    <w:rsid w:val="002E68B1"/>
    <w:rsid w:val="002E7288"/>
    <w:rsid w:val="002E7443"/>
    <w:rsid w:val="002E77E0"/>
    <w:rsid w:val="002F080B"/>
    <w:rsid w:val="002F0B2E"/>
    <w:rsid w:val="002F3CDE"/>
    <w:rsid w:val="002F50BF"/>
    <w:rsid w:val="002F558E"/>
    <w:rsid w:val="002F584D"/>
    <w:rsid w:val="0030022C"/>
    <w:rsid w:val="003012B9"/>
    <w:rsid w:val="00301C66"/>
    <w:rsid w:val="00303529"/>
    <w:rsid w:val="0030446C"/>
    <w:rsid w:val="00304C46"/>
    <w:rsid w:val="003051BA"/>
    <w:rsid w:val="00305A76"/>
    <w:rsid w:val="00305F30"/>
    <w:rsid w:val="00307848"/>
    <w:rsid w:val="00307E8D"/>
    <w:rsid w:val="0031116B"/>
    <w:rsid w:val="0031151A"/>
    <w:rsid w:val="003117E9"/>
    <w:rsid w:val="00311A74"/>
    <w:rsid w:val="00312B71"/>
    <w:rsid w:val="00314D19"/>
    <w:rsid w:val="00315112"/>
    <w:rsid w:val="00315DED"/>
    <w:rsid w:val="0031795E"/>
    <w:rsid w:val="00320581"/>
    <w:rsid w:val="00321DFF"/>
    <w:rsid w:val="0032210B"/>
    <w:rsid w:val="00324251"/>
    <w:rsid w:val="0032585C"/>
    <w:rsid w:val="00326F3D"/>
    <w:rsid w:val="00327989"/>
    <w:rsid w:val="00327EE1"/>
    <w:rsid w:val="00330265"/>
    <w:rsid w:val="003308FD"/>
    <w:rsid w:val="003321B6"/>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1A"/>
    <w:rsid w:val="003612D5"/>
    <w:rsid w:val="003614A4"/>
    <w:rsid w:val="00361EBC"/>
    <w:rsid w:val="00362658"/>
    <w:rsid w:val="00362F98"/>
    <w:rsid w:val="00363F4B"/>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2E47"/>
    <w:rsid w:val="003949B5"/>
    <w:rsid w:val="00396CF1"/>
    <w:rsid w:val="0039701B"/>
    <w:rsid w:val="003978AA"/>
    <w:rsid w:val="00397949"/>
    <w:rsid w:val="00397CE3"/>
    <w:rsid w:val="00397D33"/>
    <w:rsid w:val="003A36AE"/>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F035E"/>
    <w:rsid w:val="003F09EC"/>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175E"/>
    <w:rsid w:val="0043377E"/>
    <w:rsid w:val="00434B3C"/>
    <w:rsid w:val="004352B4"/>
    <w:rsid w:val="00436A41"/>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A52"/>
    <w:rsid w:val="004660D0"/>
    <w:rsid w:val="00466684"/>
    <w:rsid w:val="0046763F"/>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73E6"/>
    <w:rsid w:val="00487463"/>
    <w:rsid w:val="004879FC"/>
    <w:rsid w:val="00487D59"/>
    <w:rsid w:val="004902B7"/>
    <w:rsid w:val="00493655"/>
    <w:rsid w:val="00494230"/>
    <w:rsid w:val="004943EF"/>
    <w:rsid w:val="004977A4"/>
    <w:rsid w:val="004979A7"/>
    <w:rsid w:val="004A0861"/>
    <w:rsid w:val="004A10FE"/>
    <w:rsid w:val="004A196F"/>
    <w:rsid w:val="004A1A4A"/>
    <w:rsid w:val="004A2189"/>
    <w:rsid w:val="004A28AA"/>
    <w:rsid w:val="004A2DFC"/>
    <w:rsid w:val="004A55DF"/>
    <w:rsid w:val="004A6737"/>
    <w:rsid w:val="004A6A1F"/>
    <w:rsid w:val="004A7D54"/>
    <w:rsid w:val="004B0FA6"/>
    <w:rsid w:val="004B1EE4"/>
    <w:rsid w:val="004B21CA"/>
    <w:rsid w:val="004B3AAF"/>
    <w:rsid w:val="004B3B21"/>
    <w:rsid w:val="004B43B8"/>
    <w:rsid w:val="004B4E54"/>
    <w:rsid w:val="004B5CCF"/>
    <w:rsid w:val="004B65E7"/>
    <w:rsid w:val="004B7310"/>
    <w:rsid w:val="004C073B"/>
    <w:rsid w:val="004C3604"/>
    <w:rsid w:val="004C4C18"/>
    <w:rsid w:val="004C4EAD"/>
    <w:rsid w:val="004C62EF"/>
    <w:rsid w:val="004C6EE3"/>
    <w:rsid w:val="004C7169"/>
    <w:rsid w:val="004C74F1"/>
    <w:rsid w:val="004C7DBF"/>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21C4"/>
    <w:rsid w:val="0051336C"/>
    <w:rsid w:val="005145AA"/>
    <w:rsid w:val="005158BC"/>
    <w:rsid w:val="00515A6B"/>
    <w:rsid w:val="00517E83"/>
    <w:rsid w:val="00522D62"/>
    <w:rsid w:val="00523014"/>
    <w:rsid w:val="00523086"/>
    <w:rsid w:val="00524FA8"/>
    <w:rsid w:val="00526EF7"/>
    <w:rsid w:val="00527575"/>
    <w:rsid w:val="00530468"/>
    <w:rsid w:val="00531C57"/>
    <w:rsid w:val="00532401"/>
    <w:rsid w:val="00534F0F"/>
    <w:rsid w:val="0053618A"/>
    <w:rsid w:val="0053762E"/>
    <w:rsid w:val="00537E20"/>
    <w:rsid w:val="005407AA"/>
    <w:rsid w:val="0054091E"/>
    <w:rsid w:val="005412EA"/>
    <w:rsid w:val="00541644"/>
    <w:rsid w:val="0054218D"/>
    <w:rsid w:val="0054324D"/>
    <w:rsid w:val="00544731"/>
    <w:rsid w:val="00544A56"/>
    <w:rsid w:val="00546086"/>
    <w:rsid w:val="00546356"/>
    <w:rsid w:val="005469A5"/>
    <w:rsid w:val="00546A35"/>
    <w:rsid w:val="00546BB2"/>
    <w:rsid w:val="00550C73"/>
    <w:rsid w:val="005546A8"/>
    <w:rsid w:val="00556ED8"/>
    <w:rsid w:val="00560126"/>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87608"/>
    <w:rsid w:val="00591B1F"/>
    <w:rsid w:val="00591D08"/>
    <w:rsid w:val="00591E69"/>
    <w:rsid w:val="0059367E"/>
    <w:rsid w:val="00594BBB"/>
    <w:rsid w:val="00594FDE"/>
    <w:rsid w:val="00597C12"/>
    <w:rsid w:val="005A0072"/>
    <w:rsid w:val="005A1415"/>
    <w:rsid w:val="005A1FB0"/>
    <w:rsid w:val="005A5CE5"/>
    <w:rsid w:val="005A5E26"/>
    <w:rsid w:val="005A7164"/>
    <w:rsid w:val="005A71B8"/>
    <w:rsid w:val="005A75E1"/>
    <w:rsid w:val="005B0202"/>
    <w:rsid w:val="005B153E"/>
    <w:rsid w:val="005B2FE1"/>
    <w:rsid w:val="005B3F1C"/>
    <w:rsid w:val="005B411B"/>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4415"/>
    <w:rsid w:val="00667EE2"/>
    <w:rsid w:val="00670B02"/>
    <w:rsid w:val="00670B6A"/>
    <w:rsid w:val="00670C49"/>
    <w:rsid w:val="006718BD"/>
    <w:rsid w:val="00672F6F"/>
    <w:rsid w:val="00673C10"/>
    <w:rsid w:val="00674224"/>
    <w:rsid w:val="006758A1"/>
    <w:rsid w:val="006759A3"/>
    <w:rsid w:val="00676423"/>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D2970"/>
    <w:rsid w:val="006D2B9D"/>
    <w:rsid w:val="006E075D"/>
    <w:rsid w:val="006E10DB"/>
    <w:rsid w:val="006E122B"/>
    <w:rsid w:val="006E320F"/>
    <w:rsid w:val="006E5BD3"/>
    <w:rsid w:val="006F0A88"/>
    <w:rsid w:val="006F1957"/>
    <w:rsid w:val="006F27F6"/>
    <w:rsid w:val="006F31F8"/>
    <w:rsid w:val="006F41C6"/>
    <w:rsid w:val="00702A17"/>
    <w:rsid w:val="007041A3"/>
    <w:rsid w:val="007042BD"/>
    <w:rsid w:val="00704A5C"/>
    <w:rsid w:val="00707113"/>
    <w:rsid w:val="00711E3E"/>
    <w:rsid w:val="0071372C"/>
    <w:rsid w:val="007139FA"/>
    <w:rsid w:val="00714FC2"/>
    <w:rsid w:val="0071582E"/>
    <w:rsid w:val="00715D03"/>
    <w:rsid w:val="0071673A"/>
    <w:rsid w:val="00716BAD"/>
    <w:rsid w:val="007173D6"/>
    <w:rsid w:val="007219E0"/>
    <w:rsid w:val="00721CB0"/>
    <w:rsid w:val="00722C0F"/>
    <w:rsid w:val="00726365"/>
    <w:rsid w:val="007275E0"/>
    <w:rsid w:val="00727E7F"/>
    <w:rsid w:val="00734BCB"/>
    <w:rsid w:val="0073529F"/>
    <w:rsid w:val="0073621E"/>
    <w:rsid w:val="0073786F"/>
    <w:rsid w:val="00740063"/>
    <w:rsid w:val="00741180"/>
    <w:rsid w:val="00743055"/>
    <w:rsid w:val="0074306A"/>
    <w:rsid w:val="00743605"/>
    <w:rsid w:val="007473E4"/>
    <w:rsid w:val="007506C0"/>
    <w:rsid w:val="00750CE8"/>
    <w:rsid w:val="007515D0"/>
    <w:rsid w:val="00752365"/>
    <w:rsid w:val="0075386F"/>
    <w:rsid w:val="00753937"/>
    <w:rsid w:val="007549DD"/>
    <w:rsid w:val="00754CBC"/>
    <w:rsid w:val="0075784F"/>
    <w:rsid w:val="007615AE"/>
    <w:rsid w:val="007620C6"/>
    <w:rsid w:val="0076230F"/>
    <w:rsid w:val="00763150"/>
    <w:rsid w:val="00763B7A"/>
    <w:rsid w:val="0076572B"/>
    <w:rsid w:val="00766CEB"/>
    <w:rsid w:val="00767137"/>
    <w:rsid w:val="007675D7"/>
    <w:rsid w:val="00770609"/>
    <w:rsid w:val="007707FA"/>
    <w:rsid w:val="00772358"/>
    <w:rsid w:val="0077369B"/>
    <w:rsid w:val="00773D13"/>
    <w:rsid w:val="007752F2"/>
    <w:rsid w:val="00776298"/>
    <w:rsid w:val="00777B62"/>
    <w:rsid w:val="0078013E"/>
    <w:rsid w:val="00780340"/>
    <w:rsid w:val="007806FA"/>
    <w:rsid w:val="00780B72"/>
    <w:rsid w:val="0078114B"/>
    <w:rsid w:val="00790AA6"/>
    <w:rsid w:val="007928FD"/>
    <w:rsid w:val="00793654"/>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C91"/>
    <w:rsid w:val="007B61C1"/>
    <w:rsid w:val="007C0ED5"/>
    <w:rsid w:val="007C0FCE"/>
    <w:rsid w:val="007C1279"/>
    <w:rsid w:val="007C1503"/>
    <w:rsid w:val="007C2A91"/>
    <w:rsid w:val="007C55BB"/>
    <w:rsid w:val="007C75A5"/>
    <w:rsid w:val="007D05E4"/>
    <w:rsid w:val="007D15F4"/>
    <w:rsid w:val="007D2EF3"/>
    <w:rsid w:val="007D4B22"/>
    <w:rsid w:val="007D4CBE"/>
    <w:rsid w:val="007D50D4"/>
    <w:rsid w:val="007D5280"/>
    <w:rsid w:val="007D5CC8"/>
    <w:rsid w:val="007D7499"/>
    <w:rsid w:val="007D7515"/>
    <w:rsid w:val="007E0A69"/>
    <w:rsid w:val="007E0B69"/>
    <w:rsid w:val="007E33C9"/>
    <w:rsid w:val="007E48F9"/>
    <w:rsid w:val="007E4CE5"/>
    <w:rsid w:val="007E4D2A"/>
    <w:rsid w:val="007E544B"/>
    <w:rsid w:val="007E561C"/>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302B"/>
    <w:rsid w:val="00803FB0"/>
    <w:rsid w:val="00805877"/>
    <w:rsid w:val="00810BFB"/>
    <w:rsid w:val="008128C3"/>
    <w:rsid w:val="008134A2"/>
    <w:rsid w:val="00816474"/>
    <w:rsid w:val="00816C6E"/>
    <w:rsid w:val="008205FF"/>
    <w:rsid w:val="00820D21"/>
    <w:rsid w:val="00821E07"/>
    <w:rsid w:val="00821EF3"/>
    <w:rsid w:val="00823013"/>
    <w:rsid w:val="00825480"/>
    <w:rsid w:val="008257FE"/>
    <w:rsid w:val="00827781"/>
    <w:rsid w:val="008301EC"/>
    <w:rsid w:val="00831E9F"/>
    <w:rsid w:val="00831F1D"/>
    <w:rsid w:val="00832FB4"/>
    <w:rsid w:val="008338BF"/>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0C95"/>
    <w:rsid w:val="008624B9"/>
    <w:rsid w:val="008629D2"/>
    <w:rsid w:val="0086386E"/>
    <w:rsid w:val="00864EAE"/>
    <w:rsid w:val="00866F24"/>
    <w:rsid w:val="008703E5"/>
    <w:rsid w:val="008713C3"/>
    <w:rsid w:val="00871862"/>
    <w:rsid w:val="008720C0"/>
    <w:rsid w:val="008727EE"/>
    <w:rsid w:val="0087384A"/>
    <w:rsid w:val="00874DE7"/>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39DA"/>
    <w:rsid w:val="008A40F8"/>
    <w:rsid w:val="008A5B86"/>
    <w:rsid w:val="008B105E"/>
    <w:rsid w:val="008B106A"/>
    <w:rsid w:val="008B1ED2"/>
    <w:rsid w:val="008B2301"/>
    <w:rsid w:val="008B3506"/>
    <w:rsid w:val="008B42E0"/>
    <w:rsid w:val="008B5F88"/>
    <w:rsid w:val="008C2034"/>
    <w:rsid w:val="008C3547"/>
    <w:rsid w:val="008C392A"/>
    <w:rsid w:val="008C3A6E"/>
    <w:rsid w:val="008C43A4"/>
    <w:rsid w:val="008C53A9"/>
    <w:rsid w:val="008C5EAD"/>
    <w:rsid w:val="008C6E7E"/>
    <w:rsid w:val="008C78D3"/>
    <w:rsid w:val="008C7C41"/>
    <w:rsid w:val="008C7D08"/>
    <w:rsid w:val="008C7ECD"/>
    <w:rsid w:val="008D0E4C"/>
    <w:rsid w:val="008D2A62"/>
    <w:rsid w:val="008D2B60"/>
    <w:rsid w:val="008D480B"/>
    <w:rsid w:val="008D524B"/>
    <w:rsid w:val="008D53E7"/>
    <w:rsid w:val="008D70D5"/>
    <w:rsid w:val="008D73AB"/>
    <w:rsid w:val="008D7C7D"/>
    <w:rsid w:val="008E232B"/>
    <w:rsid w:val="008E3A2D"/>
    <w:rsid w:val="008E4080"/>
    <w:rsid w:val="008E4BC2"/>
    <w:rsid w:val="008E4E14"/>
    <w:rsid w:val="008F16D6"/>
    <w:rsid w:val="008F21EE"/>
    <w:rsid w:val="008F289D"/>
    <w:rsid w:val="008F4C9A"/>
    <w:rsid w:val="008F56FA"/>
    <w:rsid w:val="008F5BB9"/>
    <w:rsid w:val="008F666A"/>
    <w:rsid w:val="008F762D"/>
    <w:rsid w:val="008F7AE2"/>
    <w:rsid w:val="009003FB"/>
    <w:rsid w:val="00900532"/>
    <w:rsid w:val="00900880"/>
    <w:rsid w:val="0090157F"/>
    <w:rsid w:val="009025F3"/>
    <w:rsid w:val="00902CDE"/>
    <w:rsid w:val="0090373E"/>
    <w:rsid w:val="00903FE6"/>
    <w:rsid w:val="00904942"/>
    <w:rsid w:val="00904AA8"/>
    <w:rsid w:val="009059A2"/>
    <w:rsid w:val="00906337"/>
    <w:rsid w:val="00906E59"/>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684"/>
    <w:rsid w:val="00950D9C"/>
    <w:rsid w:val="00952085"/>
    <w:rsid w:val="00952BAF"/>
    <w:rsid w:val="0095422E"/>
    <w:rsid w:val="00955CB4"/>
    <w:rsid w:val="009647FF"/>
    <w:rsid w:val="00964E2E"/>
    <w:rsid w:val="00966BAE"/>
    <w:rsid w:val="00967ED4"/>
    <w:rsid w:val="00967FC0"/>
    <w:rsid w:val="0097053D"/>
    <w:rsid w:val="00970A2B"/>
    <w:rsid w:val="0097390C"/>
    <w:rsid w:val="00975908"/>
    <w:rsid w:val="0097688A"/>
    <w:rsid w:val="00976BB9"/>
    <w:rsid w:val="00977645"/>
    <w:rsid w:val="0098190B"/>
    <w:rsid w:val="00981D0A"/>
    <w:rsid w:val="0098230B"/>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3DF"/>
    <w:rsid w:val="009A3966"/>
    <w:rsid w:val="009A44B5"/>
    <w:rsid w:val="009A6F5A"/>
    <w:rsid w:val="009B0A0A"/>
    <w:rsid w:val="009B283C"/>
    <w:rsid w:val="009B389B"/>
    <w:rsid w:val="009B3C7F"/>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395F"/>
    <w:rsid w:val="009F7A00"/>
    <w:rsid w:val="00A00485"/>
    <w:rsid w:val="00A02FEC"/>
    <w:rsid w:val="00A0441A"/>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61C0"/>
    <w:rsid w:val="00A7038D"/>
    <w:rsid w:val="00A715ED"/>
    <w:rsid w:val="00A73E31"/>
    <w:rsid w:val="00A73FED"/>
    <w:rsid w:val="00A745E5"/>
    <w:rsid w:val="00A75E8D"/>
    <w:rsid w:val="00A76A36"/>
    <w:rsid w:val="00A77810"/>
    <w:rsid w:val="00A809C1"/>
    <w:rsid w:val="00A80AC8"/>
    <w:rsid w:val="00A8135B"/>
    <w:rsid w:val="00A83152"/>
    <w:rsid w:val="00A843B3"/>
    <w:rsid w:val="00A84AD0"/>
    <w:rsid w:val="00A854E4"/>
    <w:rsid w:val="00A857F2"/>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C72D0"/>
    <w:rsid w:val="00AD0957"/>
    <w:rsid w:val="00AD09C5"/>
    <w:rsid w:val="00AD243B"/>
    <w:rsid w:val="00AD2991"/>
    <w:rsid w:val="00AD4B2F"/>
    <w:rsid w:val="00AD5508"/>
    <w:rsid w:val="00AE02D5"/>
    <w:rsid w:val="00AE294C"/>
    <w:rsid w:val="00AE58E1"/>
    <w:rsid w:val="00AE6155"/>
    <w:rsid w:val="00AE6180"/>
    <w:rsid w:val="00AE6210"/>
    <w:rsid w:val="00AF03CD"/>
    <w:rsid w:val="00AF119A"/>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E36"/>
    <w:rsid w:val="00B23937"/>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5610"/>
    <w:rsid w:val="00B65E71"/>
    <w:rsid w:val="00B672A1"/>
    <w:rsid w:val="00B679F2"/>
    <w:rsid w:val="00B67A1B"/>
    <w:rsid w:val="00B70131"/>
    <w:rsid w:val="00B7080B"/>
    <w:rsid w:val="00B71806"/>
    <w:rsid w:val="00B760DF"/>
    <w:rsid w:val="00B763C0"/>
    <w:rsid w:val="00B805B0"/>
    <w:rsid w:val="00B81B1D"/>
    <w:rsid w:val="00B8464D"/>
    <w:rsid w:val="00B85640"/>
    <w:rsid w:val="00B85A6D"/>
    <w:rsid w:val="00B86C48"/>
    <w:rsid w:val="00B87693"/>
    <w:rsid w:val="00B91C17"/>
    <w:rsid w:val="00B91C4C"/>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4DD"/>
    <w:rsid w:val="00BC5BD7"/>
    <w:rsid w:val="00BC7062"/>
    <w:rsid w:val="00BC793C"/>
    <w:rsid w:val="00BD1E37"/>
    <w:rsid w:val="00BD38A2"/>
    <w:rsid w:val="00BD3C9B"/>
    <w:rsid w:val="00BD4099"/>
    <w:rsid w:val="00BD41DE"/>
    <w:rsid w:val="00BD461F"/>
    <w:rsid w:val="00BD5382"/>
    <w:rsid w:val="00BE06FE"/>
    <w:rsid w:val="00BE4271"/>
    <w:rsid w:val="00BF09E0"/>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59F"/>
    <w:rsid w:val="00C0688E"/>
    <w:rsid w:val="00C07F19"/>
    <w:rsid w:val="00C101BE"/>
    <w:rsid w:val="00C1117B"/>
    <w:rsid w:val="00C12ECC"/>
    <w:rsid w:val="00C13D0F"/>
    <w:rsid w:val="00C13EE4"/>
    <w:rsid w:val="00C21206"/>
    <w:rsid w:val="00C22375"/>
    <w:rsid w:val="00C225A4"/>
    <w:rsid w:val="00C22604"/>
    <w:rsid w:val="00C22A05"/>
    <w:rsid w:val="00C23194"/>
    <w:rsid w:val="00C25611"/>
    <w:rsid w:val="00C25F77"/>
    <w:rsid w:val="00C25F89"/>
    <w:rsid w:val="00C2637B"/>
    <w:rsid w:val="00C26490"/>
    <w:rsid w:val="00C267C4"/>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694A"/>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0C1F"/>
    <w:rsid w:val="00C710FD"/>
    <w:rsid w:val="00C741C7"/>
    <w:rsid w:val="00C76435"/>
    <w:rsid w:val="00C76B8E"/>
    <w:rsid w:val="00C82F67"/>
    <w:rsid w:val="00C84B11"/>
    <w:rsid w:val="00C868DA"/>
    <w:rsid w:val="00C8691A"/>
    <w:rsid w:val="00C879AA"/>
    <w:rsid w:val="00C91C99"/>
    <w:rsid w:val="00C9547D"/>
    <w:rsid w:val="00C95777"/>
    <w:rsid w:val="00C97691"/>
    <w:rsid w:val="00C97994"/>
    <w:rsid w:val="00C97EA0"/>
    <w:rsid w:val="00CA0B2A"/>
    <w:rsid w:val="00CA22B9"/>
    <w:rsid w:val="00CA5F9A"/>
    <w:rsid w:val="00CB08D8"/>
    <w:rsid w:val="00CB0B83"/>
    <w:rsid w:val="00CB21C2"/>
    <w:rsid w:val="00CB3F6C"/>
    <w:rsid w:val="00CB4130"/>
    <w:rsid w:val="00CB44D1"/>
    <w:rsid w:val="00CB5922"/>
    <w:rsid w:val="00CB638F"/>
    <w:rsid w:val="00CB6EAC"/>
    <w:rsid w:val="00CC1518"/>
    <w:rsid w:val="00CC2C30"/>
    <w:rsid w:val="00CC2CDB"/>
    <w:rsid w:val="00CC4F14"/>
    <w:rsid w:val="00CC5A24"/>
    <w:rsid w:val="00CC5B0A"/>
    <w:rsid w:val="00CC7417"/>
    <w:rsid w:val="00CD0011"/>
    <w:rsid w:val="00CD10D9"/>
    <w:rsid w:val="00CD1487"/>
    <w:rsid w:val="00CD58FA"/>
    <w:rsid w:val="00CD6AC7"/>
    <w:rsid w:val="00CD6F57"/>
    <w:rsid w:val="00CD7757"/>
    <w:rsid w:val="00CD7F01"/>
    <w:rsid w:val="00CE1544"/>
    <w:rsid w:val="00CE1858"/>
    <w:rsid w:val="00CE28C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68DA"/>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470F7"/>
    <w:rsid w:val="00D520EF"/>
    <w:rsid w:val="00D5420D"/>
    <w:rsid w:val="00D546B1"/>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22B7"/>
    <w:rsid w:val="00D837E4"/>
    <w:rsid w:val="00D83F3C"/>
    <w:rsid w:val="00D84299"/>
    <w:rsid w:val="00D86503"/>
    <w:rsid w:val="00D865C0"/>
    <w:rsid w:val="00D8708E"/>
    <w:rsid w:val="00D87206"/>
    <w:rsid w:val="00D922EC"/>
    <w:rsid w:val="00D9749D"/>
    <w:rsid w:val="00D97C6B"/>
    <w:rsid w:val="00DA03D7"/>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D6BA6"/>
    <w:rsid w:val="00DE01C1"/>
    <w:rsid w:val="00DE10C2"/>
    <w:rsid w:val="00DE14B4"/>
    <w:rsid w:val="00DE2715"/>
    <w:rsid w:val="00DE29E3"/>
    <w:rsid w:val="00DE3D5D"/>
    <w:rsid w:val="00DE739A"/>
    <w:rsid w:val="00DE764D"/>
    <w:rsid w:val="00DE789E"/>
    <w:rsid w:val="00DF11DD"/>
    <w:rsid w:val="00DF1D01"/>
    <w:rsid w:val="00DF269A"/>
    <w:rsid w:val="00DF7FE8"/>
    <w:rsid w:val="00E00ABF"/>
    <w:rsid w:val="00E010A4"/>
    <w:rsid w:val="00E0228E"/>
    <w:rsid w:val="00E03389"/>
    <w:rsid w:val="00E03DB2"/>
    <w:rsid w:val="00E070BD"/>
    <w:rsid w:val="00E10051"/>
    <w:rsid w:val="00E10464"/>
    <w:rsid w:val="00E12D4E"/>
    <w:rsid w:val="00E161A3"/>
    <w:rsid w:val="00E16224"/>
    <w:rsid w:val="00E16D2B"/>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405"/>
    <w:rsid w:val="00E4573A"/>
    <w:rsid w:val="00E47239"/>
    <w:rsid w:val="00E5069D"/>
    <w:rsid w:val="00E50F01"/>
    <w:rsid w:val="00E520C8"/>
    <w:rsid w:val="00E56CF2"/>
    <w:rsid w:val="00E60382"/>
    <w:rsid w:val="00E621B1"/>
    <w:rsid w:val="00E624AD"/>
    <w:rsid w:val="00E63640"/>
    <w:rsid w:val="00E63754"/>
    <w:rsid w:val="00E641C0"/>
    <w:rsid w:val="00E650EC"/>
    <w:rsid w:val="00E66578"/>
    <w:rsid w:val="00E678BE"/>
    <w:rsid w:val="00E70362"/>
    <w:rsid w:val="00E70442"/>
    <w:rsid w:val="00E71D80"/>
    <w:rsid w:val="00E73F6B"/>
    <w:rsid w:val="00E752EA"/>
    <w:rsid w:val="00E774F6"/>
    <w:rsid w:val="00E77DE6"/>
    <w:rsid w:val="00E80337"/>
    <w:rsid w:val="00E8090F"/>
    <w:rsid w:val="00E81202"/>
    <w:rsid w:val="00E82BC2"/>
    <w:rsid w:val="00E83781"/>
    <w:rsid w:val="00E859FD"/>
    <w:rsid w:val="00E86856"/>
    <w:rsid w:val="00E86B2E"/>
    <w:rsid w:val="00E86EA2"/>
    <w:rsid w:val="00E91B51"/>
    <w:rsid w:val="00E92A22"/>
    <w:rsid w:val="00E93CCE"/>
    <w:rsid w:val="00E969E4"/>
    <w:rsid w:val="00E96CE6"/>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F0117"/>
    <w:rsid w:val="00EF0E9D"/>
    <w:rsid w:val="00EF280B"/>
    <w:rsid w:val="00EF29C2"/>
    <w:rsid w:val="00EF34D9"/>
    <w:rsid w:val="00EF39CD"/>
    <w:rsid w:val="00EF4EA7"/>
    <w:rsid w:val="00EF63AF"/>
    <w:rsid w:val="00EF66BF"/>
    <w:rsid w:val="00EF6E2F"/>
    <w:rsid w:val="00EF70DC"/>
    <w:rsid w:val="00F00505"/>
    <w:rsid w:val="00F007DA"/>
    <w:rsid w:val="00F018C4"/>
    <w:rsid w:val="00F03788"/>
    <w:rsid w:val="00F03933"/>
    <w:rsid w:val="00F058EA"/>
    <w:rsid w:val="00F05B73"/>
    <w:rsid w:val="00F06A09"/>
    <w:rsid w:val="00F07872"/>
    <w:rsid w:val="00F07D4A"/>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1B9"/>
    <w:rsid w:val="00F57C1B"/>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6A5F"/>
    <w:rsid w:val="00FA6DF4"/>
    <w:rsid w:val="00FB2B04"/>
    <w:rsid w:val="00FB3D8A"/>
    <w:rsid w:val="00FB4452"/>
    <w:rsid w:val="00FB492A"/>
    <w:rsid w:val="00FB537A"/>
    <w:rsid w:val="00FB61E3"/>
    <w:rsid w:val="00FB7652"/>
    <w:rsid w:val="00FC1DF5"/>
    <w:rsid w:val="00FC3783"/>
    <w:rsid w:val="00FC4F25"/>
    <w:rsid w:val="00FC544B"/>
    <w:rsid w:val="00FC6B59"/>
    <w:rsid w:val="00FC6C34"/>
    <w:rsid w:val="00FC70CB"/>
    <w:rsid w:val="00FC7D91"/>
    <w:rsid w:val="00FD02E9"/>
    <w:rsid w:val="00FD1857"/>
    <w:rsid w:val="00FD2955"/>
    <w:rsid w:val="00FD32D3"/>
    <w:rsid w:val="00FD4546"/>
    <w:rsid w:val="00FD5F01"/>
    <w:rsid w:val="00FD63E5"/>
    <w:rsid w:val="00FE42A5"/>
    <w:rsid w:val="00FE42CD"/>
    <w:rsid w:val="00FE51D8"/>
    <w:rsid w:val="00FE7A70"/>
    <w:rsid w:val="00FF198A"/>
    <w:rsid w:val="00FF1C84"/>
    <w:rsid w:val="00FF1DFF"/>
    <w:rsid w:val="00FF2512"/>
    <w:rsid w:val="00FF450A"/>
    <w:rsid w:val="00FF4E73"/>
    <w:rsid w:val="00FF62F9"/>
    <w:rsid w:val="00FF6347"/>
    <w:rsid w:val="00FF74D2"/>
    <w:rsid w:val="00FF7830"/>
    <w:rsid w:val="0AF5E716"/>
    <w:rsid w:val="0B61C1D1"/>
    <w:rsid w:val="1051D7CE"/>
    <w:rsid w:val="14204C0E"/>
    <w:rsid w:val="26DFC665"/>
    <w:rsid w:val="29F09073"/>
    <w:rsid w:val="2B18E9CA"/>
    <w:rsid w:val="2BFA3F83"/>
    <w:rsid w:val="3E6842FD"/>
    <w:rsid w:val="49B970B4"/>
    <w:rsid w:val="4C086B74"/>
    <w:rsid w:val="4DBAF6C6"/>
    <w:rsid w:val="4DD6AF3C"/>
    <w:rsid w:val="545DBBB3"/>
    <w:rsid w:val="566329E9"/>
    <w:rsid w:val="5A00913D"/>
    <w:rsid w:val="66BC6DE9"/>
    <w:rsid w:val="6C7C8242"/>
    <w:rsid w:val="74214C6F"/>
    <w:rsid w:val="78D712E5"/>
    <w:rsid w:val="7FB798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CCA33"/>
  <w15:chartTrackingRefBased/>
  <w15:docId w15:val="{4F4AD6CB-F3E1-439D-AF93-4C6B2E47F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10"/>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10"/>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10"/>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10"/>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10"/>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10"/>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customStyle="1" w:styleId="CommentReference">
    <w:name w:val="Comment Reference"/>
    <w:uiPriority w:val="99"/>
    <w:semiHidden/>
    <w:unhideWhenUsed/>
    <w:rsid w:val="00FF1DFF"/>
    <w:rPr>
      <w:sz w:val="16"/>
      <w:szCs w:val="16"/>
    </w:rPr>
  </w:style>
  <w:style w:type="paragraph" w:customStyle="1" w:styleId="CommentText">
    <w:name w:val="Comment Text"/>
    <w:basedOn w:val="Standard"/>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customStyle="1" w:styleId="CommentSubject">
    <w:name w:val="Comment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bc8fa06-adf2-4ff1-93ca-14722ba6a11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E370C1C3860E342A1E8806A29CE08BA" ma:contentTypeVersion="" ma:contentTypeDescription="Create a new document." ma:contentTypeScope="" ma:versionID="7d0090e65eec6f0089c803c041c7be1c">
  <xsd:schema xmlns:xsd="http://www.w3.org/2001/XMLSchema" xmlns:xs="http://www.w3.org/2001/XMLSchema" xmlns:p="http://schemas.microsoft.com/office/2006/metadata/properties" xmlns:ns2="4783a32a-f1c2-464e-9d86-52b6d0d47efa" xmlns:ns3="fbc8fa06-adf2-4ff1-93ca-14722ba6a113" xmlns:ns4="bf2fcf71-2ab9-4dcb-aafb-8f36f3e4edfa" targetNamespace="http://schemas.microsoft.com/office/2006/metadata/properties" ma:root="true" ma:fieldsID="70b23056d5c8cd1b716e3fd3f032023a" ns2:_="" ns3:_="" ns4:_="">
    <xsd:import namespace="4783a32a-f1c2-464e-9d86-52b6d0d47efa"/>
    <xsd:import namespace="fbc8fa06-adf2-4ff1-93ca-14722ba6a113"/>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4:TaxCatchAll" minOccurs="0"/>
                <xsd:element ref="ns3:MediaServiceGenerationTime" minOccurs="0"/>
                <xsd:element ref="ns3:MediaServiceEventHashCode" minOccurs="0"/>
                <xsd:element ref="ns3:lcf76f155ced4ddcb4097134ff3c332f" minOccurs="0"/>
                <xsd:element ref="ns3:MediaServiceObjectDetectorVersions" minOccurs="0"/>
                <xsd:element ref="ns3:MediaServiceSearchPropertie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c8fa06-adf2-4ff1-93ca-14722ba6a1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bc8fa06-adf2-4ff1-93ca-14722ba6a113"/>
  </ds:schemaRefs>
</ds:datastoreItem>
</file>

<file path=customXml/itemProps3.xml><?xml version="1.0" encoding="utf-8"?>
<ds:datastoreItem xmlns:ds="http://schemas.openxmlformats.org/officeDocument/2006/customXml" ds:itemID="{2159424D-FB03-4D73-95E0-B1F5BFA6F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fbc8fa06-adf2-4ff1-93ca-14722ba6a113"/>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1009</Words>
  <Characters>6363</Characters>
  <Application>Microsoft Office Word</Application>
  <DocSecurity>0</DocSecurity>
  <Lines>53</Lines>
  <Paragraphs>14</Paragraphs>
  <ScaleCrop>false</ScaleCrop>
  <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Schlag, Rebecca</cp:lastModifiedBy>
  <cp:revision>113</cp:revision>
  <cp:lastPrinted>2026-06-25T08:09:00Z</cp:lastPrinted>
  <dcterms:created xsi:type="dcterms:W3CDTF">2025-05-20T22:20:00Z</dcterms:created>
  <dcterms:modified xsi:type="dcterms:W3CDTF">2026-06-25T08:09:00Z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0x0101008E370C1C3860E342A1E8806A29CE08BA</vt:lpwstr>
  </property>
</Properties>
</file>